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5D0DDC" w:rsidRDefault="005D0DDC" w14:paraId="13421EBC" w14:textId="77777777" w:rsidP="005D0DDC">
      <w:r>
        <w:rPr>
          <w:noProof/>
        </w:rPr>
        <w:drawing>
          <wp:anchor distT="0" distB="0" distR="0" distL="0" relativeHeight="251659264" behindDoc="1" allowOverlap="1" layoutInCell="1" locked="0" simplePos="0" wp14:anchorId="61776515" wp14:editId="3C6DC29A">
            <wp:simplePos x="0" y="0"/>
            <wp:positionH relativeFrom="character">
              <wp:posOffset>0</wp:posOffset>
            </wp:positionH>
            <wp:positionV relativeFrom="line">
              <wp:posOffset>0</wp:posOffset>
            </wp:positionV>
            <wp:extent cx="2780665" cy="1247140"/>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a:srcRect/>
                    <a:stretch>
                      <a:fillRect/>
                    </a:stretch>
                  </pic:blipFill>
                  <pic:spPr bwMode="auto">
                    <a:xfrm>
                      <a:off x="0" y="0"/>
                      <a:ext cx="2780665" cy="1247140"/>
                    </a:xfrm>
                    <a:prstGeom prst="rect">
                      <a:avLst/>
                    </a:prstGeom>
                    <a:noFill/>
                    <a:ln w="9525">
                      <a:noFill/>
                      <a:miter lim="800000"/>
                      <a:headEnd/>
                      <a:tailEnd/>
                    </a:ln>
                  </pic:spPr>
                </pic:pic>
              </a:graphicData>
            </a:graphic>
          </wp:anchor>
        </w:drawing>
      </w:r>
    </w:p>
    <w:p w:rsidR="005D0DDC" w:rsidRDefault="005D0DDC" w14:paraId="7F5DB5E7" w14:textId="77777777" w:rsidP="005D0DDC">
      <w:r>
        <w:rPr>
          <w:rFonts w:ascii="Calibri" w:cs="Calibri" w:hAnsi="Calibri"/>
        </w:rPr>
        <w:tab/>
      </w:r>
      <w:r>
        <w:rPr>
          <w:rFonts w:ascii="Calibri" w:cs="Calibri" w:hAnsi="Calibri"/>
        </w:rPr>
        <w:tab/>
      </w:r>
    </w:p>
    <w:p w:rsidR="00CC68E0" w:rsidRDefault="00CC68E0" w14:paraId="6FE5DD38" w14:textId="77777777" w:rsidP="00CC68E0">
      <w:pPr>
        <w:rPr>
          <w:b/>
          <w:rFonts w:ascii="Arial" w:cs="Arial" w:hAnsi="Arial"/>
          <w:sz w:val="28"/>
          <w:szCs w:val="28"/>
        </w:rPr>
      </w:pPr>
      <w:r>
        <w:rPr>
          <w:b/>
          <w:rFonts w:ascii="Arial" w:cs="Arial" w:hAnsi="Arial"/>
          <w:sz w:val="28"/>
          <w:szCs w:val="28"/>
        </w:rPr>
        <w:t>Notulen</w:t>
      </w:r>
      <w:r w:rsidR="005D0DDC">
        <w:rPr>
          <w:b/>
          <w:rFonts w:ascii="Arial" w:cs="Arial" w:eastAsia="Arial" w:hAnsi="Arial"/>
          <w:sz w:val="28"/>
          <w:szCs w:val="28"/>
        </w:rPr>
        <w:t xml:space="preserve"> </w:t>
      </w:r>
      <w:r w:rsidR="005D0DDC">
        <w:rPr>
          <w:b/>
          <w:rFonts w:ascii="Arial" w:cs="Arial" w:hAnsi="Arial"/>
          <w:sz w:val="28"/>
          <w:szCs w:val="28"/>
        </w:rPr>
        <w:t>MR-vergadering</w:t>
      </w:r>
      <w:r>
        <w:rPr>
          <w:b/>
          <w:rFonts w:ascii="Arial" w:cs="Arial" w:hAnsi="Arial"/>
          <w:sz w:val="28"/>
          <w:szCs w:val="28"/>
        </w:rPr>
        <w:t xml:space="preserve"> 16 mei 2022</w:t>
      </w:r>
    </w:p>
    <w:p w:rsidR="008B2E64" w:rsidRDefault="00CC68E0" w14:paraId="445CA04E" w14:textId="67229E4D" w:rsidP="00CC68E0">
      <w:pPr>
        <w:rPr>
          <w:b/>
          <w:rFonts w:ascii="Arial" w:cs="Arial" w:hAnsi="Arial"/>
          <w:sz w:val="20"/>
          <w:szCs w:val="20"/>
        </w:rPr>
      </w:pPr>
      <w:r w:rsidRPr="00CC68E0">
        <w:rPr>
          <w:color w:val="000000"/>
          <w:rFonts w:ascii="Arial" w:cs="Arial" w:hAnsi="Arial"/>
          <w:sz w:val="20"/>
          <w:szCs w:val="20"/>
        </w:rPr>
        <w:t>A</w:t>
      </w:r>
      <w:r w:rsidR="00A3086A">
        <w:rPr>
          <w:color w:val="000000"/>
          <w:rFonts w:ascii="Arial" w:cs="Arial" w:hAnsi="Arial"/>
          <w:sz w:val="20"/>
          <w:szCs w:val="20"/>
        </w:rPr>
        <w:t>a</w:t>
      </w:r>
      <w:r w:rsidRPr="00CC68E0">
        <w:rPr>
          <w:color w:val="000000"/>
          <w:rFonts w:ascii="Arial" w:cs="Arial" w:hAnsi="Arial"/>
          <w:sz w:val="20"/>
          <w:szCs w:val="20"/>
        </w:rPr>
        <w:t xml:space="preserve">nwezig via teams: Mw. Li, Dhr. Van Wijk, Mw. Hoegee en Dhr. </w:t>
      </w:r>
      <w:proofErr w:type="spellStart"/>
      <w:r w:rsidRPr="00CC68E0">
        <w:rPr>
          <w:color w:val="000000"/>
          <w:rFonts w:ascii="Arial" w:cs="Arial" w:hAnsi="Arial"/>
          <w:sz w:val="20"/>
          <w:szCs w:val="20"/>
        </w:rPr>
        <w:t>Blikman</w:t>
      </w:r>
      <w:proofErr w:type="spellEnd"/>
      <w:r w:rsidR="005D0DDC" w:rsidRPr="00CC68E0">
        <w:rPr>
          <w:b/>
          <w:rFonts w:ascii="Arial" w:cs="Arial" w:hAnsi="Arial"/>
          <w:sz w:val="20"/>
          <w:szCs w:val="20"/>
        </w:rPr>
        <w:tab/>
      </w:r>
    </w:p>
    <w:p w:rsidR="008B2E64" w:rsidRDefault="008B2E64" w14:paraId="047CC34F" w14:textId="70DF753F" w:rsidP="00CC68E0">
      <w:pPr>
        <w:rPr>
          <w:b/>
          <w:rFonts w:ascii="Arial" w:cs="Arial" w:hAnsi="Arial"/>
          <w:sz w:val="20"/>
          <w:szCs w:val="20"/>
        </w:rPr>
      </w:pPr>
      <w:r w:rsidRPr="00CC68E0">
        <w:rPr>
          <w:color w:val="000000"/>
          <w:rFonts w:ascii="Arial" w:cs="Arial" w:hAnsi="Arial"/>
          <w:sz w:val="20"/>
          <w:szCs w:val="20"/>
        </w:rPr>
        <w:t>A</w:t>
      </w:r>
      <w:r w:rsidR="00A3086A">
        <w:rPr>
          <w:color w:val="000000"/>
          <w:rFonts w:ascii="Arial" w:cs="Arial" w:hAnsi="Arial"/>
          <w:sz w:val="20"/>
          <w:szCs w:val="20"/>
        </w:rPr>
        <w:t>f</w:t>
      </w:r>
      <w:r w:rsidRPr="00CC68E0">
        <w:rPr>
          <w:color w:val="000000"/>
          <w:rFonts w:ascii="Arial" w:cs="Arial" w:hAnsi="Arial"/>
          <w:sz w:val="20"/>
          <w:szCs w:val="20"/>
        </w:rPr>
        <w:t xml:space="preserve">wezig </w:t>
      </w:r>
      <w:r>
        <w:rPr>
          <w:color w:val="000000"/>
          <w:rFonts w:ascii="Arial" w:cs="Arial" w:hAnsi="Arial"/>
          <w:sz w:val="20"/>
          <w:szCs w:val="20"/>
        </w:rPr>
        <w:t>met kennisgeving: Mw. Walden</w:t>
      </w:r>
    </w:p>
    <w:p w:rsidR="005D0DDC" w:rsidRDefault="005D0DDC" w14:paraId="675DE671" w14:textId="3DB7FDB2" w:rsidP="005D0DDC" w:rsidRPr="008B2E64">
      <w:pPr>
        <w:rPr>
          <w:b/>
          <w:rFonts w:ascii="Arial" w:cs="Arial" w:hAnsi="Arial"/>
          <w:sz w:val="20"/>
          <w:szCs w:val="20"/>
        </w:rPr>
      </w:pPr>
    </w:p>
    <w:p w:rsidR="005D0DDC" w:rsidRDefault="005D0DDC" w14:paraId="185E5A44" w14:textId="0C5EB773" w:rsidP="005D0DDC" w:rsidRPr="00A23F14">
      <w:pPr>
        <w:tabs>
          <w:tab w:val="clear" w:pos="708"/>
          <w:tab w:val="left" w:pos="426"/>
          <w:tab w:val="right" w:pos="9921"/>
        </w:tabs>
        <w:rPr>
          <w:b/>
          <w:rFonts w:ascii="Arial" w:cs="Arial" w:hAnsi="Arial"/>
          <w:sz w:val="20"/>
          <w:szCs w:val="20"/>
        </w:rPr>
      </w:pPr>
      <w:r w:rsidRPr="00867867">
        <w:rPr>
          <w:b/>
          <w:rFonts w:ascii="Arial" w:cs="Arial" w:hAnsi="Arial"/>
          <w:sz w:val="20"/>
          <w:szCs w:val="20"/>
        </w:rPr>
        <w:t>G</w:t>
      </w:r>
      <w:r>
        <w:rPr>
          <w:b/>
          <w:rFonts w:ascii="Arial" w:cs="Arial" w:hAnsi="Arial"/>
          <w:sz w:val="20"/>
          <w:szCs w:val="20"/>
        </w:rPr>
        <w:t>e</w:t>
      </w:r>
      <w:r w:rsidRPr="00A23F14">
        <w:rPr>
          <w:b/>
          <w:rFonts w:ascii="Arial" w:cs="Arial" w:hAnsi="Arial"/>
          <w:sz w:val="20"/>
          <w:szCs w:val="20"/>
        </w:rPr>
        <w:t>deelte met directie</w:t>
      </w:r>
      <w:r w:rsidR="00701754">
        <w:rPr>
          <w:b/>
          <w:rFonts w:ascii="Arial" w:cs="Arial" w:hAnsi="Arial"/>
          <w:sz w:val="20"/>
          <w:szCs w:val="20"/>
        </w:rPr>
        <w:tab/>
      </w:r>
    </w:p>
    <w:p w:rsidR="005D2285" w:rsidRDefault="005D0DDC" w14:paraId="76B994AD" w14:textId="28B05E7E" w:rsidP="00CC68E0" w:rsidRPr="008B2E64">
      <w:pPr>
        <w:widowControl w:val="0"/>
        <w:pStyle w:val="Lijstalinea"/>
        <w:numPr>
          <w:ilvl w:val="0"/>
          <w:numId w:val="4"/>
        </w:numPr>
        <w:spacing w:after="0"/>
        <w:tabs>
          <w:tab w:val="clear" w:pos="720"/>
        </w:tabs>
        <w:rPr>
          <w:rFonts w:ascii="Arial" w:cs="Arial" w:hAnsi="Arial"/>
          <w:sz w:val="20"/>
          <w:szCs w:val="20"/>
        </w:rPr>
      </w:pPr>
      <w:r w:rsidRPr="008B2E64">
        <w:rPr>
          <w:rFonts w:ascii="Arial" w:cs="Arial" w:hAnsi="Arial"/>
          <w:sz w:val="20"/>
          <w:szCs w:val="20"/>
        </w:rPr>
        <w:t>Opening</w:t>
      </w:r>
      <w:r w:rsidRPr="008B2E64">
        <w:rPr>
          <w:rFonts w:ascii="Arial" w:cs="Arial" w:eastAsia="Arial" w:hAnsi="Arial"/>
          <w:sz w:val="20"/>
          <w:szCs w:val="20"/>
        </w:rPr>
        <w:t xml:space="preserve"> en mededelingen</w:t>
      </w:r>
      <w:r w:rsidR="004C28FD" w:rsidRPr="008B2E64">
        <w:rPr>
          <w:rFonts w:ascii="Arial" w:cs="Arial" w:eastAsia="Arial" w:hAnsi="Arial"/>
          <w:sz w:val="20"/>
          <w:szCs w:val="20"/>
        </w:rPr>
        <w:t xml:space="preserve"> </w:t>
      </w:r>
      <w:r w:rsidRPr="008B2E64">
        <w:rPr>
          <w:rFonts w:ascii="Arial" w:cs="Arial" w:eastAsia="Arial" w:hAnsi="Arial"/>
          <w:sz w:val="20"/>
          <w:szCs w:val="20"/>
        </w:rPr>
        <w:t xml:space="preserve"> </w:t>
      </w:r>
    </w:p>
    <w:p w:rsidR="00A16EAF" w:rsidRDefault="003D2F3E" w14:paraId="4889B6F8" w14:textId="6814A789" w:rsidP="00281A69">
      <w:pPr>
        <w:widowControl w:val="0"/>
        <w:spacing w:after="0"/>
        <w:tabs>
          <w:tab w:val="clear" w:pos="708"/>
          <w:tab w:val="right" w:pos="9921"/>
        </w:tabs>
        <w:rPr>
          <w:rFonts w:ascii="Arial" w:cs="Arial" w:hAnsi="Arial"/>
          <w:sz w:val="20"/>
          <w:szCs w:val="20"/>
        </w:rPr>
      </w:pPr>
      <w:r>
        <w:rPr>
          <w:rFonts w:ascii="Arial" w:cs="Arial" w:hAnsi="Arial"/>
          <w:sz w:val="20"/>
          <w:szCs w:val="20"/>
        </w:rPr>
        <w:t xml:space="preserve">Geen bijzonderheden. </w:t>
      </w:r>
    </w:p>
    <w:p w:rsidR="003D2F3E" w:rsidRDefault="003D2F3E" w14:paraId="7B6C20D6" w14:textId="77777777" w:rsidP="00281A69" w:rsidRPr="00281A69">
      <w:pPr>
        <w:widowControl w:val="0"/>
        <w:spacing w:after="0"/>
        <w:tabs>
          <w:tab w:val="clear" w:pos="708"/>
          <w:tab w:val="right" w:pos="9921"/>
        </w:tabs>
        <w:rPr>
          <w:rFonts w:ascii="Arial" w:cs="Arial" w:hAnsi="Arial"/>
          <w:sz w:val="20"/>
          <w:szCs w:val="20"/>
        </w:rPr>
      </w:pPr>
    </w:p>
    <w:p w:rsidR="005D0DDC" w:rsidRDefault="005D0DDC" w14:paraId="663D2753" w14:textId="711A0612" w:rsidP="00870B97" w:rsidRPr="008B2E64">
      <w:pPr>
        <w:widowControl w:val="0"/>
        <w:pStyle w:val="Lijstalinea"/>
        <w:numPr>
          <w:ilvl w:val="0"/>
          <w:numId w:val="4"/>
        </w:numPr>
        <w:spacing w:after="0"/>
        <w:tabs>
          <w:tab w:val="clear" w:pos="720"/>
          <w:tab w:val="right" w:pos="9921"/>
        </w:tabs>
        <w:rPr>
          <w:rFonts w:ascii="Arial" w:cs="Arial" w:hAnsi="Arial"/>
          <w:sz w:val="20"/>
          <w:szCs w:val="20"/>
        </w:rPr>
      </w:pPr>
      <w:r w:rsidRPr="008B2E64">
        <w:rPr>
          <w:rFonts w:ascii="Arial" w:cs="Arial" w:hAnsi="Arial"/>
          <w:sz w:val="20"/>
          <w:szCs w:val="20"/>
        </w:rPr>
        <w:t xml:space="preserve">Notulen </w:t>
      </w:r>
      <w:r w:rsidR="00282D26" w:rsidRPr="008B2E64">
        <w:rPr>
          <w:rFonts w:ascii="Arial" w:cs="Arial" w:hAnsi="Arial"/>
          <w:sz w:val="20"/>
          <w:szCs w:val="20"/>
        </w:rPr>
        <w:t>1</w:t>
      </w:r>
      <w:r w:rsidR="00807839" w:rsidRPr="008B2E64">
        <w:rPr>
          <w:rFonts w:ascii="Arial" w:cs="Arial" w:hAnsi="Arial"/>
          <w:sz w:val="20"/>
          <w:szCs w:val="20"/>
        </w:rPr>
        <w:t>4 maart</w:t>
      </w:r>
      <w:r w:rsidR="00B9014A" w:rsidRPr="008B2E64">
        <w:rPr>
          <w:rFonts w:ascii="Arial" w:cs="Arial" w:hAnsi="Arial"/>
          <w:sz w:val="20"/>
          <w:szCs w:val="20"/>
        </w:rPr>
        <w:t xml:space="preserve"> 202</w:t>
      </w:r>
      <w:r w:rsidR="00807839" w:rsidRPr="008B2E64">
        <w:rPr>
          <w:rFonts w:ascii="Arial" w:cs="Arial" w:hAnsi="Arial"/>
          <w:sz w:val="20"/>
          <w:szCs w:val="20"/>
        </w:rPr>
        <w:t>2</w:t>
      </w:r>
      <w:r w:rsidR="008D104F" w:rsidRPr="008B2E64">
        <w:rPr>
          <w:rFonts w:ascii="Arial" w:cs="Arial" w:hAnsi="Arial"/>
          <w:sz w:val="20"/>
          <w:szCs w:val="20"/>
        </w:rPr>
        <w:t xml:space="preserve"> </w:t>
      </w:r>
      <w:r w:rsidR="0078541F" w:rsidRPr="008B2E64">
        <w:rPr>
          <w:rFonts w:ascii="Arial" w:cs="Arial" w:hAnsi="Arial"/>
          <w:sz w:val="20"/>
          <w:szCs w:val="20"/>
        </w:rPr>
        <w:t xml:space="preserve"> </w:t>
      </w:r>
      <w:r w:rsidRPr="008B2E64">
        <w:rPr>
          <w:rFonts w:ascii="Arial" w:cs="Arial" w:hAnsi="Arial"/>
          <w:sz w:val="20"/>
          <w:szCs w:val="20"/>
        </w:rPr>
        <w:tab/>
      </w:r>
    </w:p>
    <w:p w:rsidR="003D2F3E" w:rsidRDefault="003D2F3E" w14:paraId="3DD38325" w14:textId="77777777" w:rsidP="003D2F3E">
      <w:pPr>
        <w:widowControl w:val="0"/>
        <w:spacing w:after="0"/>
        <w:tabs>
          <w:tab w:val="clear" w:pos="708"/>
        </w:tabs>
        <w:rPr>
          <w:rFonts w:ascii="Arial" w:cs="Arial" w:hAnsi="Arial"/>
          <w:sz w:val="20"/>
          <w:szCs w:val="20"/>
        </w:rPr>
      </w:pPr>
      <w:r>
        <w:rPr>
          <w:rFonts w:ascii="Arial" w:cs="Arial" w:hAnsi="Arial"/>
          <w:sz w:val="20"/>
          <w:szCs w:val="20"/>
        </w:rPr>
        <w:t xml:space="preserve">Aanvulling op het punt veiligheid m.b.t. brengen/halen van kinderen. </w:t>
      </w:r>
    </w:p>
    <w:p w:rsidR="003D2F3E" w:rsidRDefault="003D2F3E" w14:paraId="2FC4177A" w14:textId="3EAE43FE" w:rsidP="003D2F3E">
      <w:pPr>
        <w:widowControl w:val="0"/>
        <w:spacing w:after="0"/>
        <w:tabs>
          <w:tab w:val="clear" w:pos="708"/>
        </w:tabs>
        <w:rPr>
          <w:rFonts w:ascii="Arial" w:cs="Arial" w:hAnsi="Arial"/>
          <w:sz w:val="20"/>
          <w:szCs w:val="20"/>
        </w:rPr>
      </w:pPr>
      <w:r>
        <w:rPr>
          <w:rFonts w:ascii="Arial" w:cs="Arial" w:hAnsi="Arial"/>
          <w:sz w:val="20"/>
          <w:szCs w:val="20"/>
        </w:rPr>
        <w:t>Handhaving is langs</w:t>
      </w:r>
      <w:r w:rsidR="00A3086A">
        <w:rPr>
          <w:rFonts w:ascii="Arial" w:cs="Arial" w:hAnsi="Arial"/>
          <w:sz w:val="20"/>
          <w:szCs w:val="20"/>
        </w:rPr>
        <w:t xml:space="preserve"> </w:t>
      </w:r>
      <w:r>
        <w:rPr>
          <w:rFonts w:ascii="Arial" w:cs="Arial" w:hAnsi="Arial"/>
          <w:sz w:val="20"/>
          <w:szCs w:val="20"/>
        </w:rPr>
        <w:t>geweest en zij zullen op structurele basis langskomen om te controleren.</w:t>
      </w:r>
    </w:p>
    <w:p w:rsidR="005D0DDC" w:rsidRDefault="005D0DDC" w14:paraId="531A962F" w14:textId="77777777" w:rsidP="00281A69" w:rsidRPr="008B2E64">
      <w:pPr>
        <w:widowControl w:val="0"/>
        <w:spacing w:after="0"/>
        <w:tabs>
          <w:tab w:val="clear" w:pos="708"/>
        </w:tabs>
        <w:rPr>
          <w:rFonts w:ascii="Arial" w:cs="Arial" w:hAnsi="Arial"/>
          <w:sz w:val="20"/>
          <w:szCs w:val="20"/>
        </w:rPr>
      </w:pPr>
    </w:p>
    <w:p w:rsidR="00CC68E0" w:rsidRDefault="005D0DDC" w14:paraId="644B86D6" w14:textId="77777777" w:rsidP="00CC68E0" w:rsidRPr="008B2E64">
      <w:pPr>
        <w:widowControl w:val="0"/>
        <w:pStyle w:val="Lijstalinea"/>
        <w:numPr>
          <w:ilvl w:val="0"/>
          <w:numId w:val="4"/>
        </w:numPr>
        <w:spacing w:after="0"/>
        <w:tabs>
          <w:tab w:val="clear" w:pos="720"/>
        </w:tabs>
        <w:rPr>
          <w:rFonts w:ascii="Arial" w:cs="Arial" w:hAnsi="Arial"/>
          <w:sz w:val="20"/>
          <w:szCs w:val="20"/>
        </w:rPr>
      </w:pPr>
      <w:r w:rsidRPr="008B2E64">
        <w:rPr>
          <w:rFonts w:ascii="Arial" w:cs="Arial" w:hAnsi="Arial"/>
          <w:sz w:val="20"/>
          <w:szCs w:val="20"/>
        </w:rPr>
        <w:t>Ingekomen post</w:t>
      </w:r>
    </w:p>
    <w:p w:rsidR="00870B97" w:rsidRDefault="00CC68E0" w14:paraId="31552BDE" w14:textId="3BCCE65D" w:rsidP="00CC68E0">
      <w:pPr>
        <w:widowControl w:val="0"/>
        <w:spacing w:after="0"/>
        <w:tabs>
          <w:tab w:val="clear" w:pos="708"/>
        </w:tabs>
        <w:rPr>
          <w:rFonts w:ascii="Arial" w:cs="Arial" w:hAnsi="Arial"/>
          <w:sz w:val="20"/>
          <w:szCs w:val="20"/>
        </w:rPr>
      </w:pPr>
      <w:r>
        <w:rPr>
          <w:rFonts w:ascii="Arial" w:cs="Arial" w:hAnsi="Arial"/>
          <w:sz w:val="20"/>
          <w:szCs w:val="20"/>
        </w:rPr>
        <w:t>Vanuit de GMR: oproep werving nieuw GMR lid en de agenda van 12 mei 2022</w:t>
      </w:r>
      <w:r w:rsidR="00A3086A">
        <w:rPr>
          <w:rFonts w:ascii="Arial" w:cs="Arial" w:hAnsi="Arial"/>
          <w:sz w:val="20"/>
          <w:szCs w:val="20"/>
        </w:rPr>
        <w:t xml:space="preserve"> is doorgestuurd.</w:t>
      </w:r>
    </w:p>
    <w:p w:rsidR="00CC68E0" w:rsidRDefault="00CC68E0" w14:paraId="016CE73A" w14:textId="77777777" w:rsidP="00CC68E0" w:rsidRPr="00CC68E0">
      <w:pPr>
        <w:widowControl w:val="0"/>
        <w:spacing w:after="0"/>
        <w:tabs>
          <w:tab w:val="clear" w:pos="708"/>
        </w:tabs>
        <w:rPr>
          <w:rFonts w:ascii="Arial" w:cs="Arial" w:hAnsi="Arial"/>
          <w:sz w:val="20"/>
          <w:szCs w:val="20"/>
        </w:rPr>
      </w:pPr>
    </w:p>
    <w:p w:rsidR="00807839" w:rsidRDefault="0078541F" w14:paraId="71082C7A" w14:textId="354B0693" w:rsidP="00CC68E0" w:rsidRPr="008B2E64">
      <w:pPr>
        <w:widowControl w:val="0"/>
        <w:pStyle w:val="Lijstalinea"/>
        <w:numPr>
          <w:ilvl w:val="0"/>
          <w:numId w:val="4"/>
        </w:numPr>
        <w:spacing w:after="0"/>
        <w:tabs>
          <w:tab w:val="clear" w:pos="720"/>
        </w:tabs>
        <w:rPr>
          <w:rFonts w:ascii="Arial" w:cs="Arial" w:hAnsi="Arial"/>
          <w:sz w:val="20"/>
          <w:szCs w:val="20"/>
        </w:rPr>
      </w:pPr>
      <w:r w:rsidRPr="008B2E64">
        <w:rPr>
          <w:rFonts w:ascii="Arial" w:cs="Arial" w:hAnsi="Arial"/>
          <w:sz w:val="20"/>
          <w:szCs w:val="20"/>
        </w:rPr>
        <w:t>Mededelingen directie</w:t>
      </w:r>
    </w:p>
    <w:p w:rsidR="00CC68E0" w:rsidRDefault="00807839" w14:paraId="6687F56C" w14:textId="39CF2042" w:rsidP="00CC68E0">
      <w:pPr>
        <w:widowControl w:val="0"/>
        <w:pStyle w:val="Lijstalinea"/>
        <w:numPr>
          <w:ilvl w:val="0"/>
          <w:numId w:val="9"/>
        </w:numPr>
        <w:spacing w:after="0"/>
        <w:tabs>
          <w:tab w:val="clear" w:pos="708"/>
        </w:tabs>
        <w:rPr>
          <w:u w:val="single"/>
          <w:rFonts w:ascii="Arial" w:cs="Arial" w:hAnsi="Arial"/>
          <w:sz w:val="20"/>
          <w:szCs w:val="20"/>
        </w:rPr>
      </w:pPr>
      <w:r w:rsidRPr="00CC68E0">
        <w:rPr>
          <w:u w:val="single"/>
          <w:rFonts w:ascii="Arial" w:cs="Arial" w:hAnsi="Arial"/>
          <w:sz w:val="20"/>
          <w:szCs w:val="20"/>
        </w:rPr>
        <w:t>Besteding NPO-gelden 21-22 (wijzigingen) en blik op NPO-besteding 22-2</w:t>
      </w:r>
      <w:r w:rsidR="00CC68E0">
        <w:rPr>
          <w:u w:val="single"/>
          <w:rFonts w:ascii="Arial" w:cs="Arial" w:hAnsi="Arial"/>
          <w:sz w:val="20"/>
          <w:szCs w:val="20"/>
        </w:rPr>
        <w:t>3</w:t>
      </w:r>
    </w:p>
    <w:p w:rsidR="00CC68E0" w:rsidRDefault="003D2F3E" w14:paraId="70181530" w14:textId="7701B19F" w:rsidP="00281A69">
      <w:pPr>
        <w:widowControl w:val="0"/>
        <w:spacing w:after="0"/>
        <w:tabs>
          <w:tab w:val="clear" w:pos="708"/>
        </w:tabs>
        <w:rPr>
          <w:rFonts w:ascii="Arial" w:cs="Arial" w:hAnsi="Arial"/>
          <w:sz w:val="20"/>
          <w:szCs w:val="20"/>
        </w:rPr>
      </w:pPr>
      <w:r>
        <w:rPr>
          <w:rFonts w:ascii="Arial" w:cs="Arial" w:hAnsi="Arial"/>
          <w:sz w:val="20"/>
          <w:szCs w:val="20"/>
        </w:rPr>
        <w:t xml:space="preserve">Voor 1 juni wordt door Dhr. </w:t>
      </w:r>
      <w:proofErr w:type="spellStart"/>
      <w:r w:rsidR="005C51A4">
        <w:rPr>
          <w:rFonts w:ascii="Arial" w:cs="Arial" w:hAnsi="Arial"/>
          <w:sz w:val="20"/>
          <w:szCs w:val="20"/>
        </w:rPr>
        <w:t>Blikman</w:t>
      </w:r>
      <w:proofErr w:type="spellEnd"/>
      <w:r w:rsidR="005C51A4">
        <w:rPr>
          <w:rFonts w:ascii="Arial" w:cs="Arial" w:hAnsi="Arial"/>
          <w:sz w:val="20"/>
          <w:szCs w:val="20"/>
        </w:rPr>
        <w:t xml:space="preserve"> het plan van afgelopen schooljaar gedeeld om te kunnen </w:t>
      </w:r>
      <w:r>
        <w:rPr>
          <w:rFonts w:ascii="Arial" w:cs="Arial" w:hAnsi="Arial"/>
          <w:sz w:val="20"/>
          <w:szCs w:val="20"/>
        </w:rPr>
        <w:t>evalu</w:t>
      </w:r>
      <w:r w:rsidR="005C51A4">
        <w:rPr>
          <w:rFonts w:ascii="Arial" w:cs="Arial" w:hAnsi="Arial"/>
          <w:sz w:val="20"/>
          <w:szCs w:val="20"/>
        </w:rPr>
        <w:t xml:space="preserve">eren </w:t>
      </w:r>
      <w:r>
        <w:rPr>
          <w:rFonts w:ascii="Arial" w:cs="Arial" w:hAnsi="Arial"/>
          <w:sz w:val="20"/>
          <w:szCs w:val="20"/>
        </w:rPr>
        <w:t xml:space="preserve">en </w:t>
      </w:r>
      <w:r w:rsidR="005C51A4">
        <w:rPr>
          <w:rFonts w:ascii="Arial" w:cs="Arial" w:hAnsi="Arial"/>
          <w:sz w:val="20"/>
          <w:szCs w:val="20"/>
        </w:rPr>
        <w:t xml:space="preserve">wordt een </w:t>
      </w:r>
      <w:r>
        <w:rPr>
          <w:rFonts w:ascii="Arial" w:cs="Arial" w:hAnsi="Arial"/>
          <w:sz w:val="20"/>
          <w:szCs w:val="20"/>
        </w:rPr>
        <w:t xml:space="preserve">nieuw plan </w:t>
      </w:r>
      <w:r w:rsidR="005C51A4">
        <w:rPr>
          <w:rFonts w:ascii="Arial" w:cs="Arial" w:hAnsi="Arial"/>
          <w:sz w:val="20"/>
          <w:szCs w:val="20"/>
        </w:rPr>
        <w:t xml:space="preserve">met </w:t>
      </w:r>
      <w:r>
        <w:rPr>
          <w:rFonts w:ascii="Arial" w:cs="Arial" w:hAnsi="Arial"/>
          <w:sz w:val="20"/>
          <w:szCs w:val="20"/>
        </w:rPr>
        <w:t>wijzigingen/aanpassingen gedeeld.</w:t>
      </w:r>
      <w:r w:rsidR="005C51A4">
        <w:rPr>
          <w:rFonts w:ascii="Arial" w:cs="Arial" w:hAnsi="Arial"/>
          <w:sz w:val="20"/>
          <w:szCs w:val="20"/>
        </w:rPr>
        <w:t xml:space="preserve"> </w:t>
      </w:r>
    </w:p>
    <w:p w:rsidR="005C51A4" w:rsidRDefault="005C51A4" w14:paraId="015199D6" w14:textId="5B2BC804" w:rsidP="00281A69">
      <w:pPr>
        <w:widowControl w:val="0"/>
        <w:spacing w:after="0"/>
        <w:tabs>
          <w:tab w:val="clear" w:pos="708"/>
        </w:tabs>
        <w:rPr>
          <w:rFonts w:ascii="Arial" w:cs="Arial" w:hAnsi="Arial"/>
          <w:sz w:val="20"/>
          <w:szCs w:val="20"/>
        </w:rPr>
      </w:pPr>
      <w:r>
        <w:rPr>
          <w:rFonts w:ascii="Arial" w:cs="Arial" w:hAnsi="Arial"/>
          <w:sz w:val="20"/>
          <w:szCs w:val="20"/>
        </w:rPr>
        <w:t xml:space="preserve">Wijziging om al te delen: De gelden die gepland waren om het gehele schooljaar 3 kleutergroepen te kunnen draaien, is niet gelukt. Wel is er vanaf februari 2022 structurele ondersteuning </w:t>
      </w:r>
      <w:r w:rsidR="00A3086A">
        <w:rPr>
          <w:rFonts w:ascii="Arial" w:cs="Arial" w:hAnsi="Arial"/>
          <w:sz w:val="20"/>
          <w:szCs w:val="20"/>
        </w:rPr>
        <w:t xml:space="preserve">gekomen </w:t>
      </w:r>
      <w:r>
        <w:rPr>
          <w:rFonts w:ascii="Arial" w:cs="Arial" w:hAnsi="Arial"/>
          <w:sz w:val="20"/>
          <w:szCs w:val="20"/>
        </w:rPr>
        <w:t xml:space="preserve">bij de kleuters, een deel van het geld is daar naartoe gegaan. </w:t>
      </w:r>
    </w:p>
    <w:p w:rsidR="005C51A4" w:rsidRDefault="005C51A4" w14:paraId="48D6DEA8" w14:textId="0E212212" w:rsidP="00281A69">
      <w:pPr>
        <w:widowControl w:val="0"/>
        <w:spacing w:after="0"/>
        <w:tabs>
          <w:tab w:val="clear" w:pos="708"/>
        </w:tabs>
        <w:rPr>
          <w:rFonts w:ascii="Arial" w:cs="Arial" w:hAnsi="Arial"/>
          <w:sz w:val="20"/>
          <w:szCs w:val="20"/>
        </w:rPr>
      </w:pPr>
      <w:r>
        <w:rPr>
          <w:rFonts w:ascii="Arial" w:cs="Arial" w:hAnsi="Arial"/>
          <w:sz w:val="20"/>
          <w:szCs w:val="20"/>
        </w:rPr>
        <w:t>Volgend schooljaar meer NPO-gelden gekregen om te kunnen besteden: €217.000</w:t>
      </w:r>
    </w:p>
    <w:p w:rsidR="005C51A4" w:rsidRDefault="005C51A4" w14:paraId="63B360F1" w14:textId="77777777" w:rsidP="00281A69" w:rsidRPr="003D2F3E">
      <w:pPr>
        <w:widowControl w:val="0"/>
        <w:spacing w:after="0"/>
        <w:tabs>
          <w:tab w:val="clear" w:pos="708"/>
        </w:tabs>
        <w:rPr>
          <w:rFonts w:ascii="Arial" w:cs="Arial" w:hAnsi="Arial"/>
          <w:sz w:val="20"/>
          <w:szCs w:val="20"/>
        </w:rPr>
      </w:pPr>
    </w:p>
    <w:p w:rsidR="00E37405" w:rsidRDefault="00807839" w14:paraId="6DDEE700" w14:textId="77777777" w:rsidP="00281A69" w:rsidRPr="00E37405">
      <w:pPr>
        <w:widowControl w:val="0"/>
        <w:pStyle w:val="Lijstalinea"/>
        <w:numPr>
          <w:ilvl w:val="0"/>
          <w:numId w:val="9"/>
        </w:numPr>
        <w:spacing w:after="0"/>
        <w:tabs>
          <w:tab w:val="clear" w:pos="708"/>
        </w:tabs>
        <w:rPr>
          <w:rFonts w:ascii="Arial" w:cs="Arial" w:hAnsi="Arial"/>
          <w:sz w:val="20"/>
          <w:szCs w:val="20"/>
        </w:rPr>
      </w:pPr>
      <w:r w:rsidRPr="00E37405">
        <w:rPr>
          <w:u w:val="single"/>
          <w:rFonts w:ascii="Arial" w:cs="Arial" w:hAnsi="Arial"/>
          <w:sz w:val="20"/>
          <w:szCs w:val="20"/>
        </w:rPr>
        <w:t>Ouderbijdrage</w:t>
      </w:r>
    </w:p>
    <w:p w:rsidR="00281A69" w:rsidRDefault="00E37405" w14:paraId="253B534D" w14:textId="5D6A74C3" w:rsidP="00670446">
      <w:pPr>
        <w:widowControl w:val="0"/>
        <w:spacing w:after="0"/>
        <w:tabs>
          <w:tab w:val="clear" w:pos="708"/>
        </w:tabs>
        <w:rPr>
          <w:rFonts w:ascii="Arial" w:cs="Arial" w:hAnsi="Arial"/>
          <w:sz w:val="20"/>
          <w:szCs w:val="20"/>
        </w:rPr>
      </w:pPr>
      <w:r>
        <w:rPr>
          <w:rFonts w:ascii="Arial" w:cs="Arial" w:hAnsi="Arial"/>
          <w:sz w:val="20"/>
          <w:szCs w:val="20"/>
        </w:rPr>
        <w:t>Vanuit het bestuur is er een nieuw beleid. De nadruk moet meer liggen op de vrijwilligheid van de gift. Vanuit de MR werd wel de aanvulling gedaan, dat het goed is om aan te geven wat er jaarlijks gedaan wordt (uitgaven)</w:t>
      </w:r>
      <w:r w:rsidR="00670446">
        <w:rPr>
          <w:rFonts w:ascii="Arial" w:cs="Arial" w:hAnsi="Arial"/>
          <w:sz w:val="20"/>
          <w:szCs w:val="20"/>
        </w:rPr>
        <w:t>, zodat ouders weten wat de kosten zijn.</w:t>
      </w:r>
      <w:r w:rsidRPr="00E37405">
        <w:rPr>
          <w:rFonts w:ascii="Arial" w:cs="Arial" w:hAnsi="Arial"/>
          <w:sz w:val="20"/>
          <w:szCs w:val="20"/>
        </w:rPr>
        <w:t xml:space="preserve"> </w:t>
      </w:r>
      <w:r w:rsidR="00670446">
        <w:rPr>
          <w:rFonts w:ascii="Arial" w:cs="Arial" w:hAnsi="Arial"/>
          <w:sz w:val="20"/>
          <w:szCs w:val="20"/>
        </w:rPr>
        <w:t>Dat ouders meer mee worden genomen waar de gelden naartoe gaan.</w:t>
      </w:r>
    </w:p>
    <w:p w:rsidR="00670446" w:rsidRDefault="00670446" w14:paraId="580E52A0" w14:textId="76D5E7E7" w:rsidP="00670446">
      <w:pPr>
        <w:widowControl w:val="0"/>
        <w:spacing w:after="0"/>
        <w:tabs>
          <w:tab w:val="clear" w:pos="708"/>
        </w:tabs>
        <w:rPr>
          <w:rFonts w:ascii="Arial" w:cs="Arial" w:hAnsi="Arial"/>
          <w:sz w:val="20"/>
          <w:szCs w:val="20"/>
        </w:rPr>
      </w:pPr>
      <w:r>
        <w:rPr>
          <w:rFonts w:ascii="Arial" w:cs="Arial" w:hAnsi="Arial"/>
          <w:sz w:val="20"/>
          <w:szCs w:val="20"/>
        </w:rPr>
        <w:t xml:space="preserve">Dhr. </w:t>
      </w:r>
      <w:proofErr w:type="spellStart"/>
      <w:r>
        <w:rPr>
          <w:rFonts w:ascii="Arial" w:cs="Arial" w:hAnsi="Arial"/>
          <w:sz w:val="20"/>
          <w:szCs w:val="20"/>
        </w:rPr>
        <w:t>Blikman</w:t>
      </w:r>
      <w:proofErr w:type="spellEnd"/>
      <w:r>
        <w:rPr>
          <w:rFonts w:ascii="Arial" w:cs="Arial" w:hAnsi="Arial"/>
          <w:sz w:val="20"/>
          <w:szCs w:val="20"/>
        </w:rPr>
        <w:t xml:space="preserve"> zal een opzet maken v</w:t>
      </w:r>
      <w:r w:rsidR="001D1606">
        <w:rPr>
          <w:rFonts w:ascii="Arial" w:cs="Arial" w:hAnsi="Arial"/>
          <w:sz w:val="20"/>
          <w:szCs w:val="20"/>
        </w:rPr>
        <w:t>an een voorstel vrijwillige</w:t>
      </w:r>
      <w:r>
        <w:rPr>
          <w:rFonts w:ascii="Arial" w:cs="Arial" w:hAnsi="Arial"/>
          <w:sz w:val="20"/>
          <w:szCs w:val="20"/>
        </w:rPr>
        <w:t xml:space="preserve"> ouderbijdrage. Deze zal passeren binnen de MR</w:t>
      </w:r>
      <w:r w:rsidR="001D1606">
        <w:rPr>
          <w:rFonts w:ascii="Arial" w:cs="Arial" w:hAnsi="Arial"/>
          <w:sz w:val="20"/>
          <w:szCs w:val="20"/>
        </w:rPr>
        <w:t>. Na goedkeuring zal deze gedeeld worden met ouders.</w:t>
      </w:r>
    </w:p>
    <w:p w:rsidR="001D1606" w:rsidRDefault="001D1606" w14:paraId="4AB449FD" w14:textId="78609D48" w:rsidP="00670446" w:rsidRPr="00E37405">
      <w:pPr>
        <w:widowControl w:val="0"/>
        <w:spacing w:after="0"/>
        <w:tabs>
          <w:tab w:val="clear" w:pos="708"/>
        </w:tabs>
        <w:rPr>
          <w:rFonts w:ascii="Arial" w:cs="Arial" w:hAnsi="Arial"/>
          <w:sz w:val="20"/>
          <w:szCs w:val="20"/>
        </w:rPr>
      </w:pPr>
      <w:r>
        <w:rPr>
          <w:rFonts w:ascii="Arial" w:cs="Arial" w:hAnsi="Arial"/>
          <w:sz w:val="20"/>
          <w:szCs w:val="20"/>
        </w:rPr>
        <w:t xml:space="preserve">Aanvulling vanuit Mw. Li.: Zou er nog een overzicht met ouders gedeeld kunnen worden met uitgaven die dit schooljaar gedaan zijn? Dhr. </w:t>
      </w:r>
      <w:proofErr w:type="spellStart"/>
      <w:r>
        <w:rPr>
          <w:rFonts w:ascii="Arial" w:cs="Arial" w:hAnsi="Arial"/>
          <w:sz w:val="20"/>
          <w:szCs w:val="20"/>
        </w:rPr>
        <w:t>Blikman</w:t>
      </w:r>
      <w:proofErr w:type="spellEnd"/>
      <w:r>
        <w:rPr>
          <w:rFonts w:ascii="Arial" w:cs="Arial" w:hAnsi="Arial"/>
          <w:sz w:val="20"/>
          <w:szCs w:val="20"/>
        </w:rPr>
        <w:t xml:space="preserve"> </w:t>
      </w:r>
      <w:r w:rsidR="00A3086A">
        <w:rPr>
          <w:rFonts w:ascii="Arial" w:cs="Arial" w:hAnsi="Arial"/>
          <w:sz w:val="20"/>
          <w:szCs w:val="20"/>
        </w:rPr>
        <w:t xml:space="preserve">gaat </w:t>
      </w:r>
      <w:r>
        <w:rPr>
          <w:rFonts w:ascii="Arial" w:cs="Arial" w:hAnsi="Arial"/>
          <w:sz w:val="20"/>
          <w:szCs w:val="20"/>
        </w:rPr>
        <w:t>ermee akkoord.</w:t>
      </w:r>
    </w:p>
    <w:p>
      <w:pPr>
        <w:spacing w:after="0"/>
        <w:tabs>
          <w:tab w:val="clear" w:pos="708"/>
        </w:tabs>
      </w:pPr>
      <w:r/>
    </w:p>
    <w:p w:rsidR="00E37405" w:rsidRDefault="00E37405" w14:paraId="79343AFE" w14:textId="77777777" w:rsidP="00281A69" w:rsidRPr="00281A69">
      <w:pPr>
        <w:widowControl w:val="0"/>
        <w:spacing w:after="0"/>
        <w:tabs>
          <w:tab w:val="clear" w:pos="708"/>
        </w:tabs>
        <w:rPr>
          <w:u w:val="single"/>
          <w:rFonts w:ascii="Arial" w:cs="Arial" w:hAnsi="Arial"/>
          <w:sz w:val="20"/>
          <w:szCs w:val="20"/>
        </w:rPr>
      </w:pPr>
    </w:p>
    <w:p w:rsidR="00CC68E0" w:rsidRDefault="00807839" w14:paraId="30C991CC" w14:textId="7326DF22" w:rsidP="00CC68E0">
      <w:pPr>
        <w:widowControl w:val="0"/>
        <w:pStyle w:val="Lijstalinea"/>
        <w:numPr>
          <w:ilvl w:val="0"/>
          <w:numId w:val="9"/>
        </w:numPr>
        <w:spacing w:after="0"/>
        <w:tabs>
          <w:tab w:val="clear" w:pos="708"/>
        </w:tabs>
        <w:rPr>
          <w:u w:val="single"/>
          <w:rFonts w:ascii="Arial" w:cs="Arial" w:hAnsi="Arial"/>
          <w:sz w:val="20"/>
          <w:szCs w:val="20"/>
        </w:rPr>
      </w:pPr>
      <w:r w:rsidRPr="00CC68E0">
        <w:rPr>
          <w:u w:val="single"/>
          <w:rFonts w:ascii="Arial" w:cs="Arial" w:hAnsi="Arial"/>
          <w:sz w:val="20"/>
          <w:szCs w:val="20"/>
        </w:rPr>
        <w:t>Begroting 2022</w:t>
      </w:r>
    </w:p>
    <w:p w:rsidR="00285129" w:rsidRDefault="00051C23" w14:paraId="47605AA3" w14:textId="0332BC28" w:rsidP="00CC68E0">
      <w:pPr>
        <w:widowControl w:val="0"/>
        <w:spacing w:after="0"/>
        <w:tabs>
          <w:tab w:val="clear" w:pos="708"/>
        </w:tabs>
        <w:rPr>
          <w:rFonts w:ascii="Arial" w:cs="Arial" w:hAnsi="Arial"/>
          <w:sz w:val="20"/>
          <w:szCs w:val="20"/>
        </w:rPr>
      </w:pPr>
      <w:r>
        <w:rPr>
          <w:rFonts w:ascii="Arial" w:cs="Arial" w:hAnsi="Arial"/>
          <w:sz w:val="20"/>
          <w:szCs w:val="20"/>
        </w:rPr>
        <w:t xml:space="preserve">De vragen </w:t>
      </w:r>
      <w:r w:rsidR="00E37405">
        <w:rPr>
          <w:rFonts w:ascii="Arial" w:cs="Arial" w:hAnsi="Arial"/>
          <w:sz w:val="20"/>
          <w:szCs w:val="20"/>
        </w:rPr>
        <w:t xml:space="preserve">die er waren, zijn </w:t>
      </w:r>
      <w:r w:rsidR="00670446">
        <w:rPr>
          <w:rFonts w:ascii="Arial" w:cs="Arial" w:hAnsi="Arial"/>
          <w:sz w:val="20"/>
          <w:szCs w:val="20"/>
        </w:rPr>
        <w:t>beantwoord</w:t>
      </w:r>
      <w:r w:rsidR="00E37405">
        <w:rPr>
          <w:rFonts w:ascii="Arial" w:cs="Arial" w:hAnsi="Arial"/>
          <w:sz w:val="20"/>
          <w:szCs w:val="20"/>
        </w:rPr>
        <w:t xml:space="preserve">. </w:t>
      </w:r>
      <w:r w:rsidR="00A3086A">
        <w:rPr>
          <w:rFonts w:ascii="Arial" w:cs="Arial" w:hAnsi="Arial"/>
          <w:sz w:val="20"/>
          <w:szCs w:val="20"/>
        </w:rPr>
        <w:t>De</w:t>
      </w:r>
      <w:r w:rsidR="00E37405">
        <w:rPr>
          <w:rFonts w:ascii="Arial" w:cs="Arial" w:hAnsi="Arial"/>
          <w:sz w:val="20"/>
          <w:szCs w:val="20"/>
        </w:rPr>
        <w:t xml:space="preserve"> begroting </w:t>
      </w:r>
      <w:r w:rsidR="00A3086A">
        <w:rPr>
          <w:rFonts w:ascii="Arial" w:cs="Arial" w:hAnsi="Arial"/>
          <w:sz w:val="20"/>
          <w:szCs w:val="20"/>
        </w:rPr>
        <w:t xml:space="preserve">is </w:t>
      </w:r>
      <w:r w:rsidR="00670446">
        <w:rPr>
          <w:rFonts w:ascii="Arial" w:cs="Arial" w:hAnsi="Arial"/>
          <w:sz w:val="20"/>
          <w:szCs w:val="20"/>
        </w:rPr>
        <w:t>bij deze goedgekeurd</w:t>
      </w:r>
      <w:r w:rsidR="00A3086A">
        <w:rPr>
          <w:rFonts w:ascii="Arial" w:cs="Arial" w:hAnsi="Arial"/>
          <w:sz w:val="20"/>
          <w:szCs w:val="20"/>
        </w:rPr>
        <w:t>.</w:t>
      </w:r>
    </w:p>
    <w:p w:rsidR="00A3086A" w:rsidRDefault="00A3086A" w14:paraId="4C68F77D" w14:textId="71EB4FA6" w:rsidP="00CC68E0">
      <w:pPr>
        <w:widowControl w:val="0"/>
        <w:spacing w:after="0"/>
        <w:tabs>
          <w:tab w:val="clear" w:pos="708"/>
        </w:tabs>
        <w:rPr>
          <w:rFonts w:ascii="Arial" w:cs="Arial" w:hAnsi="Arial"/>
          <w:sz w:val="20"/>
          <w:szCs w:val="20"/>
        </w:rPr>
      </w:pPr>
    </w:p>
    <w:p w:rsidR="00CC68E0" w:rsidRDefault="00807839" w14:paraId="26DDCE1D" w14:textId="1F8C04CE" w:rsidP="00CC68E0">
      <w:pPr>
        <w:widowControl w:val="0"/>
        <w:pStyle w:val="Lijstalinea"/>
        <w:numPr>
          <w:ilvl w:val="0"/>
          <w:numId w:val="9"/>
        </w:numPr>
        <w:spacing w:after="0"/>
        <w:tabs>
          <w:tab w:val="clear" w:pos="708"/>
        </w:tabs>
        <w:rPr>
          <w:u w:val="single"/>
          <w:rFonts w:ascii="Arial" w:cs="Arial" w:hAnsi="Arial"/>
          <w:sz w:val="20"/>
          <w:szCs w:val="20"/>
        </w:rPr>
      </w:pPr>
      <w:r w:rsidRPr="00CC68E0">
        <w:rPr>
          <w:u w:val="single"/>
          <w:rFonts w:ascii="Arial" w:cs="Arial" w:hAnsi="Arial"/>
          <w:sz w:val="20"/>
          <w:szCs w:val="20"/>
        </w:rPr>
        <w:t>Stand van zaken formatie/groepsbezetting 22-23</w:t>
        <w:lastRenderedPageBreak/>
      </w:r>
    </w:p>
    <w:p w:rsidR="00A839EB" w:rsidRDefault="00A839EB" w14:paraId="0F35E9E9" w14:textId="4CF24D14" w:rsidP="00051C23" w:rsidRPr="00A839EB">
      <w:pPr>
        <w:widowControl w:val="0"/>
        <w:spacing w:after="0"/>
        <w:tabs>
          <w:tab w:val="clear" w:pos="708"/>
        </w:tabs>
        <w:rPr>
          <w:rFonts w:ascii="Arial" w:cs="Arial" w:hAnsi="Arial"/>
          <w:sz w:val="20"/>
          <w:szCs w:val="20"/>
        </w:rPr>
      </w:pPr>
      <w:r w:rsidRPr="00A839EB">
        <w:rPr>
          <w:rFonts w:ascii="Arial" w:cs="Arial" w:hAnsi="Arial"/>
          <w:sz w:val="20"/>
          <w:szCs w:val="20"/>
        </w:rPr>
        <w:t xml:space="preserve">Overname en aanpak van het gebouw heeft vertraging opgelopen. Het plan wat </w:t>
      </w:r>
      <w:proofErr w:type="spellStart"/>
      <w:r w:rsidRPr="00A839EB">
        <w:rPr>
          <w:rFonts w:ascii="Arial" w:cs="Arial" w:hAnsi="Arial"/>
          <w:sz w:val="20"/>
          <w:szCs w:val="20"/>
        </w:rPr>
        <w:t>KindenOnderwijsRotterdam</w:t>
      </w:r>
      <w:proofErr w:type="spellEnd"/>
      <w:r w:rsidRPr="00A839EB">
        <w:rPr>
          <w:rFonts w:ascii="Arial" w:cs="Arial" w:hAnsi="Arial"/>
          <w:sz w:val="20"/>
          <w:szCs w:val="20"/>
        </w:rPr>
        <w:t xml:space="preserve"> heeft gemaakt, werd financieel niet goedgekeurd door de gemeente. Er is nog niet duidelijk wie welk deel zal betalen. Hier moet snel duidelijkheid over komen. Hoofd huisvesting is</w:t>
      </w:r>
      <w:r w:rsidR="00051C23">
        <w:rPr>
          <w:rFonts w:ascii="Arial" w:cs="Arial" w:hAnsi="Arial"/>
          <w:sz w:val="20"/>
          <w:szCs w:val="20"/>
        </w:rPr>
        <w:t xml:space="preserve"> hier nu</w:t>
      </w:r>
      <w:r w:rsidRPr="00A839EB">
        <w:rPr>
          <w:rFonts w:ascii="Arial" w:cs="Arial" w:hAnsi="Arial"/>
          <w:sz w:val="20"/>
          <w:szCs w:val="20"/>
        </w:rPr>
        <w:t xml:space="preserve"> verantwoordelijk voor, zij zijn daar actief mee bezig. Om de gelden alsnog te krijgen vanuit de gemeente, is Dhr. </w:t>
      </w:r>
      <w:proofErr w:type="spellStart"/>
      <w:r w:rsidRPr="00A839EB">
        <w:rPr>
          <w:rFonts w:ascii="Arial" w:cs="Arial" w:hAnsi="Arial"/>
          <w:sz w:val="20"/>
          <w:szCs w:val="20"/>
        </w:rPr>
        <w:t>Blikman</w:t>
      </w:r>
      <w:proofErr w:type="spellEnd"/>
      <w:r w:rsidRPr="00A839EB">
        <w:rPr>
          <w:rFonts w:ascii="Arial" w:cs="Arial" w:hAnsi="Arial"/>
          <w:sz w:val="20"/>
          <w:szCs w:val="20"/>
        </w:rPr>
        <w:t xml:space="preserve"> in overleg om schakelklassen, kinderen die vanuit Oekraïne hier onderwijs volgen, binnen onze school les te kunnen geven. Er zijn 3 lokalen vrij om deze kinderen onderwijs te kunnen bieden. </w:t>
      </w:r>
    </w:p>
    <w:p w:rsidR="00A839EB" w:rsidRDefault="00A839EB" w14:paraId="6CDD0CEA" w14:textId="77777777" w:rsidP="00CC68E0">
      <w:pPr>
        <w:widowControl w:val="0"/>
        <w:spacing w:after="0"/>
        <w:tabs>
          <w:tab w:val="clear" w:pos="708"/>
        </w:tabs>
        <w:rPr>
          <w:rFonts w:ascii="Arial" w:cs="Arial" w:hAnsi="Arial"/>
          <w:sz w:val="20"/>
          <w:szCs w:val="20"/>
        </w:rPr>
      </w:pPr>
    </w:p>
    <w:p w:rsidR="00CC68E0" w:rsidRDefault="00A839EB" w14:paraId="59A116F2" w14:textId="38B2A1C1" w:rsidP="00CC68E0">
      <w:pPr>
        <w:widowControl w:val="0"/>
        <w:spacing w:after="0"/>
        <w:tabs>
          <w:tab w:val="clear" w:pos="708"/>
        </w:tabs>
        <w:rPr>
          <w:rFonts w:ascii="Arial" w:cs="Arial" w:hAnsi="Arial"/>
          <w:sz w:val="20"/>
          <w:szCs w:val="20"/>
        </w:rPr>
      </w:pPr>
      <w:r>
        <w:rPr>
          <w:rFonts w:ascii="Arial" w:cs="Arial" w:hAnsi="Arial"/>
          <w:sz w:val="20"/>
          <w:szCs w:val="20"/>
        </w:rPr>
        <w:t>Wij starten volgend schooljaar met 9 groepen. Morgen (dinsdag 17 mei) is er een overleg binnen het team waarin de groepsbezetting ter sprake komt. Over uiterlijk 2-3 weken wordt de formatie met de ouders gedeeld.</w:t>
      </w:r>
    </w:p>
    <w:p w:rsidR="00A839EB" w:rsidRDefault="00A839EB" w14:paraId="68F365E4" w14:textId="77777777" w:rsidP="00CC68E0" w:rsidRPr="00A839EB">
      <w:pPr>
        <w:widowControl w:val="0"/>
        <w:spacing w:after="0"/>
        <w:tabs>
          <w:tab w:val="clear" w:pos="708"/>
        </w:tabs>
        <w:rPr>
          <w:rFonts w:ascii="Arial" w:cs="Arial" w:hAnsi="Arial"/>
          <w:sz w:val="20"/>
          <w:szCs w:val="20"/>
        </w:rPr>
      </w:pPr>
    </w:p>
    <w:p w:rsidR="00F165E6" w:rsidRDefault="00807839" w14:paraId="1B7450AF" w14:textId="65E52E07" w:rsidP="00CC68E0">
      <w:pPr>
        <w:widowControl w:val="0"/>
        <w:pStyle w:val="Lijstalinea"/>
        <w:numPr>
          <w:ilvl w:val="0"/>
          <w:numId w:val="9"/>
        </w:numPr>
        <w:spacing w:after="0"/>
        <w:tabs>
          <w:tab w:val="clear" w:pos="708"/>
        </w:tabs>
        <w:rPr>
          <w:u w:val="single"/>
          <w:rFonts w:ascii="Arial" w:cs="Arial" w:hAnsi="Arial"/>
          <w:sz w:val="20"/>
          <w:szCs w:val="20"/>
        </w:rPr>
      </w:pPr>
      <w:r w:rsidRPr="00CC68E0">
        <w:rPr>
          <w:u w:val="single"/>
          <w:rFonts w:ascii="Arial" w:cs="Arial" w:hAnsi="Arial"/>
          <w:sz w:val="20"/>
          <w:szCs w:val="20"/>
        </w:rPr>
        <w:t>GMR-lid gezocht</w:t>
      </w:r>
    </w:p>
    <w:p w:rsidR="00670446" w:rsidRDefault="00670446" w14:paraId="591613DA" w14:textId="77777777" w:rsidP="00670446" w:rsidRPr="00670446">
      <w:pPr>
        <w:widowControl w:val="0"/>
        <w:spacing w:after="0"/>
        <w:tabs>
          <w:tab w:val="clear" w:pos="708"/>
        </w:tabs>
        <w:rPr>
          <w:rFonts w:ascii="Arial" w:cs="Arial" w:hAnsi="Arial"/>
          <w:sz w:val="20"/>
          <w:szCs w:val="20"/>
        </w:rPr>
      </w:pPr>
      <w:r w:rsidRPr="00670446">
        <w:rPr>
          <w:rFonts w:ascii="Arial" w:cs="Arial" w:hAnsi="Arial"/>
          <w:sz w:val="20"/>
          <w:szCs w:val="20"/>
        </w:rPr>
        <w:t xml:space="preserve">Het is wenselijk dat er een ouder binnen de GMR aanschuift. De brief voor de werving wordt gedeeld via </w:t>
      </w:r>
      <w:proofErr w:type="spellStart"/>
      <w:r w:rsidRPr="00670446">
        <w:rPr>
          <w:rFonts w:ascii="Arial" w:cs="Arial" w:hAnsi="Arial"/>
          <w:sz w:val="20"/>
          <w:szCs w:val="20"/>
        </w:rPr>
        <w:t>SociaalSchools</w:t>
      </w:r>
      <w:proofErr w:type="spellEnd"/>
      <w:r w:rsidRPr="00670446">
        <w:rPr>
          <w:rFonts w:ascii="Arial" w:cs="Arial" w:hAnsi="Arial"/>
          <w:sz w:val="20"/>
          <w:szCs w:val="20"/>
        </w:rPr>
        <w:t xml:space="preserve"> door de MR personeelsgeleding.</w:t>
      </w:r>
    </w:p>
    <w:p w:rsidR="008B2E64" w:rsidRDefault="008B2E64" w14:paraId="63DB0254" w14:textId="74320880" w:rsidP="00A839EB" w:rsidRPr="00A839EB">
      <w:pPr>
        <w:widowControl w:val="0"/>
        <w:spacing w:after="0"/>
        <w:tabs>
          <w:tab w:val="clear" w:pos="708"/>
        </w:tabs>
        <w:rPr>
          <w:u w:val="single"/>
          <w:rFonts w:ascii="Arial" w:cs="Arial" w:hAnsi="Arial"/>
          <w:sz w:val="20"/>
          <w:szCs w:val="20"/>
        </w:rPr>
      </w:pPr>
    </w:p>
    <w:p w:rsidR="00B3190B" w:rsidRDefault="005D0DDC" w14:paraId="288A7FC9" w14:textId="46AB9F7B" w:rsidP="002525F7" w:rsidRPr="00285129">
      <w:pPr>
        <w:widowControl w:val="0"/>
        <w:spacing w:after="0"/>
        <w:tabs>
          <w:tab w:val="clear" w:pos="708"/>
        </w:tabs>
        <w:rPr>
          <w:b/>
          <w:rFonts w:ascii="Arial" w:cs="Arial" w:hAnsi="Arial"/>
          <w:sz w:val="20"/>
          <w:szCs w:val="20"/>
        </w:rPr>
      </w:pPr>
      <w:r>
        <w:rPr>
          <w:b/>
          <w:rFonts w:ascii="Arial" w:cs="Arial" w:hAnsi="Arial"/>
          <w:sz w:val="20"/>
          <w:szCs w:val="20"/>
        </w:rPr>
        <w:t>G</w:t>
      </w:r>
      <w:r w:rsidRPr="008160C9">
        <w:rPr>
          <w:b/>
          <w:rFonts w:ascii="Arial" w:cs="Arial" w:hAnsi="Arial"/>
          <w:sz w:val="20"/>
          <w:szCs w:val="20"/>
        </w:rPr>
        <w:t xml:space="preserve">edeelte </w:t>
      </w:r>
      <w:r>
        <w:rPr>
          <w:b/>
          <w:rFonts w:ascii="Arial" w:cs="Arial" w:hAnsi="Arial"/>
          <w:sz w:val="20"/>
          <w:szCs w:val="20"/>
        </w:rPr>
        <w:t>zonder</w:t>
      </w:r>
      <w:r w:rsidRPr="008160C9">
        <w:rPr>
          <w:b/>
          <w:rFonts w:ascii="Arial" w:cs="Arial" w:hAnsi="Arial"/>
          <w:sz w:val="20"/>
          <w:szCs w:val="20"/>
        </w:rPr>
        <w:t xml:space="preserve"> directie</w:t>
      </w:r>
      <w:r>
        <w:rPr>
          <w:b/>
          <w:rFonts w:ascii="Arial" w:cs="Arial" w:hAnsi="Arial"/>
          <w:sz w:val="20"/>
          <w:szCs w:val="20"/>
        </w:rPr>
        <w:t xml:space="preserve"> </w:t>
      </w:r>
    </w:p>
    <w:p w:rsidR="005D2285" w:rsidRDefault="005D2285" w14:paraId="64551916" w14:textId="77777777" w:rsidP="005D2285">
      <w:pPr>
        <w:widowControl w:val="0"/>
        <w:spacing w:after="0"/>
        <w:tabs>
          <w:tab w:val="clear" w:pos="708"/>
        </w:tabs>
        <w:rPr>
          <w:rFonts w:ascii="Arial" w:cs="Arial" w:hAnsi="Arial"/>
          <w:sz w:val="20"/>
          <w:szCs w:val="20"/>
        </w:rPr>
      </w:pPr>
    </w:p>
    <w:p w:rsidR="009117E4" w:rsidRDefault="009B273C" w14:paraId="1BF7141E" w14:textId="6E500E38" w:rsidP="009117E4" w:rsidRPr="009117E4">
      <w:pPr>
        <w:widowControl w:val="0"/>
        <w:pStyle w:val="Lijstalinea"/>
        <w:numPr>
          <w:ilvl w:val="0"/>
          <w:numId w:val="4"/>
        </w:numPr>
        <w:spacing w:after="0"/>
        <w:tabs>
          <w:tab w:val="clear" w:pos="720"/>
        </w:tabs>
        <w:rPr>
          <w:rFonts w:ascii="Arial" w:cs="Arial" w:hAnsi="Arial"/>
          <w:sz w:val="20"/>
          <w:szCs w:val="20"/>
        </w:rPr>
      </w:pPr>
      <w:r>
        <w:rPr>
          <w:rFonts w:ascii="Arial" w:cs="Arial" w:hAnsi="Arial"/>
          <w:sz w:val="20"/>
          <w:szCs w:val="20"/>
        </w:rPr>
        <w:t>Actiepuntenlijst</w:t>
      </w:r>
    </w:p>
    <w:p w:rsidR="00CC68E0" w:rsidRDefault="00CC68E0" w14:paraId="315E9841" w14:textId="77777777" w:rsidP="00CC68E0" w:rsidRPr="00DE31A3">
      <w:pPr>
        <w:pBdr>
          <w:top w:val="nil" w:sz="0" w:color="auto" w:space="0"/>
          <w:bottom w:val="nil" w:sz="0" w:color="auto" w:space="0"/>
          <w:left w:val="nil" w:sz="0" w:color="auto" w:space="0"/>
          <w:right w:val="nil" w:sz="0" w:color="auto" w:space="0"/>
          <w:between w:val="nil" w:sz="0" w:color="auto" w:space="0"/>
        </w:pBdr>
        <w:pStyle w:val="Lijstalinea"/>
        <w:ind w:left="720"/>
        <w:spacing w:after="0"/>
        <w:rPr>
          <w:rFonts w:ascii="Arial" w:cs="Arial" w:eastAsia="Arial" w:hAnsi="Arial"/>
          <w:sz w:val="20"/>
          <w:szCs w:val="20"/>
        </w:rPr>
      </w:pPr>
    </w:p>
    <w:tbl>
      <w:tblPr>
        <w:tblW w:w="10361" w:type="dxa"/>
        <w:tblLayout w:type="fixed"/>
        <w:tblLook w:val="400"/>
      </w:tblPr>
      <w:tblGrid>
        <w:gridCol w:w="1433"/>
        <w:gridCol w:w="5469"/>
        <w:gridCol w:w="1871"/>
        <w:gridCol w:w="1588"/>
      </w:tblGrid>
      <w:tr w14:paraId="4A2415E3" w14:textId="77777777" w:rsidR="00CC68E0" w:rsidTr="00285129">
        <w:trPr>
          <w:trHeight w:val="303"/>
        </w:trPr>
        <w:tc>
          <w:tcPr>
            <w:tcMar>
              <w:top w:w="0" w:type="dxa"/>
              <w:left w:w="70" w:type="dxa"/>
              <w:bottom w:w="0" w:type="dxa"/>
              <w:right w:w="70" w:type="dxa"/>
            </w:tcMar>
            <w:gridSpan w:val="4"/>
            <w:tcBorders>
              <w:top w:val="single" w:sz="4" w:color="000000" w:space="0"/>
              <w:left w:val="single" w:sz="4" w:color="000000" w:space="0"/>
              <w:right w:val="single" w:sz="4" w:color="000000" w:space="0"/>
            </w:tcBorders>
            <w:shd w:fill="B1A0C7" w:color="auto" w:val="clear"/>
            <w:vAlign w:val="bottom"/>
            <w:tcW w:w="10361" w:type="dxa"/>
          </w:tcPr>
          <w:p w:rsidR="00CC68E0" w:rsidRDefault="00CC68E0" w14:paraId="1503B42E" w14:textId="77777777" w:rsidP="00C60F9C">
            <w:pPr>
              <w:pBdr>
                <w:top w:val="nil" w:sz="0" w:color="auto" w:space="0"/>
                <w:bottom w:val="nil" w:sz="0" w:color="auto" w:space="0"/>
                <w:left w:val="nil" w:sz="0" w:color="auto" w:space="0"/>
                <w:right w:val="nil" w:sz="0" w:color="auto" w:space="0"/>
                <w:between w:val="nil" w:sz="0" w:color="auto" w:space="0"/>
              </w:pBdr>
              <w:ind w:left="720"/>
            </w:pPr>
            <w:r>
              <w:rPr>
                <w:b/>
                <w:color w:val="FFFFFF"/>
                <w:rFonts w:ascii="Calibri" w:cs="Calibri" w:eastAsia="Calibri" w:hAnsi="Calibri"/>
                <w:sz w:val="18"/>
                <w:szCs w:val="18"/>
              </w:rPr>
              <w:t xml:space="preserve">                                                                    </w:t>
            </w:r>
            <w:r>
              <w:rPr>
                <w:b/>
                <w:color w:val="FFFFFF"/>
                <w:rFonts w:ascii="Arial" w:cs="Arial" w:eastAsia="Arial" w:hAnsi="Arial"/>
                <w:sz w:val="28"/>
                <w:szCs w:val="28"/>
              </w:rPr>
              <w:t xml:space="preserve">Actiepuntenlijst MR </w:t>
            </w:r>
          </w:p>
        </w:tc>
      </w:tr>
      <w:tr w14:paraId="0786324D" w14:textId="77777777" w:rsidR="00CC68E0" w:rsidTr="009117E4">
        <w:trPr>
          <w:trHeight w:val="62"/>
        </w:trPr>
        <w:tc>
          <w:tcPr>
            <w:tcMar>
              <w:top w:w="0" w:type="dxa"/>
              <w:left w:w="70" w:type="dxa"/>
              <w:bottom w:w="0" w:type="dxa"/>
              <w:right w:w="70" w:type="dxa"/>
            </w:tcMar>
            <w:tcBorders>
              <w:bottom w:val="single" w:sz="4" w:color="000000" w:space="0"/>
              <w:left w:val="single" w:sz="4" w:color="000000" w:space="0"/>
              <w:right w:val="single" w:sz="4" w:color="000000" w:space="0"/>
            </w:tcBorders>
            <w:shd w:fill="auto" w:color="auto" w:val="clear"/>
            <w:tcW w:w="1433" w:type="dxa"/>
          </w:tcPr>
          <w:p w:rsidR="00CC68E0" w:rsidRDefault="00CC68E0" w14:paraId="656882C0" w14:textId="77777777" w:rsidP="00C60F9C" w:rsidRPr="00E924C6">
            <w:pPr>
              <w:rPr>
                <w:u w:val="single"/>
              </w:rPr>
            </w:pPr>
            <w:r w:rsidRPr="00E924C6">
              <w:rPr>
                <w:b/>
                <w:u w:val="single"/>
                <w:rFonts w:ascii="Arial" w:cs="Arial" w:eastAsia="Arial" w:hAnsi="Arial"/>
                <w:sz w:val="18"/>
                <w:szCs w:val="18"/>
              </w:rPr>
              <w:t>Datum</w:t>
            </w:r>
          </w:p>
        </w:tc>
        <w:tc>
          <w:tcPr>
            <w:tcMar>
              <w:top w:w="0" w:type="dxa"/>
              <w:left w:w="70" w:type="dxa"/>
              <w:bottom w:w="0" w:type="dxa"/>
              <w:right w:w="70" w:type="dxa"/>
            </w:tcMar>
            <w:tcBorders>
              <w:bottom w:val="single" w:sz="4" w:color="000000" w:space="0"/>
              <w:right w:val="single" w:sz="4" w:color="000000" w:space="0"/>
            </w:tcBorders>
            <w:shd w:fill="auto" w:color="auto" w:val="clear"/>
            <w:tcW w:w="5469" w:type="dxa"/>
          </w:tcPr>
          <w:p w:rsidR="00CC68E0" w:rsidRDefault="00CC68E0" w14:paraId="756CDF0E" w14:textId="77777777" w:rsidP="00C60F9C" w:rsidRPr="00E924C6">
            <w:pPr>
              <w:rPr>
                <w:u w:val="single"/>
              </w:rPr>
            </w:pPr>
            <w:r w:rsidRPr="00E924C6">
              <w:rPr>
                <w:b/>
                <w:u w:val="single"/>
                <w:rFonts w:ascii="Arial" w:cs="Arial" w:eastAsia="Arial" w:hAnsi="Arial"/>
                <w:sz w:val="18"/>
                <w:szCs w:val="18"/>
              </w:rPr>
              <w:t>Actie</w:t>
            </w:r>
          </w:p>
        </w:tc>
        <w:tc>
          <w:tcPr>
            <w:tcMar>
              <w:top w:w="0" w:type="dxa"/>
              <w:left w:w="70" w:type="dxa"/>
              <w:bottom w:w="0" w:type="dxa"/>
              <w:right w:w="70" w:type="dxa"/>
            </w:tcMar>
            <w:tcBorders>
              <w:bottom w:val="single" w:sz="4" w:color="000000" w:space="0"/>
              <w:right w:val="single" w:sz="4" w:color="000000" w:space="0"/>
            </w:tcBorders>
            <w:shd w:fill="auto" w:color="auto" w:val="clear"/>
            <w:tcW w:w="1871" w:type="dxa"/>
          </w:tcPr>
          <w:p w:rsidR="00CC68E0" w:rsidRDefault="00CC68E0" w14:paraId="6CB61E16" w14:textId="77777777" w:rsidP="00C60F9C" w:rsidRPr="00E924C6">
            <w:pPr>
              <w:rPr>
                <w:u w:val="single"/>
              </w:rPr>
            </w:pPr>
            <w:r w:rsidRPr="00E924C6">
              <w:rPr>
                <w:b/>
                <w:u w:val="single"/>
                <w:rFonts w:ascii="Arial" w:cs="Arial" w:eastAsia="Arial" w:hAnsi="Arial"/>
                <w:sz w:val="18"/>
                <w:szCs w:val="18"/>
              </w:rPr>
              <w:t>Uitvoering door</w:t>
            </w:r>
          </w:p>
        </w:tc>
        <w:tc>
          <w:tcPr>
            <w:tcMar>
              <w:top w:w="0" w:type="dxa"/>
              <w:left w:w="70" w:type="dxa"/>
              <w:bottom w:w="0" w:type="dxa"/>
              <w:right w:w="70" w:type="dxa"/>
            </w:tcMar>
            <w:tcBorders>
              <w:bottom w:val="single" w:sz="4" w:color="000000" w:space="0"/>
              <w:right w:val="single" w:sz="4" w:color="000000" w:space="0"/>
            </w:tcBorders>
            <w:shd w:fill="auto" w:color="auto" w:val="clear"/>
            <w:tcW w:w="1588" w:type="dxa"/>
          </w:tcPr>
          <w:p w:rsidR="00CC68E0" w:rsidRDefault="00CC68E0" w14:paraId="21AD1187" w14:textId="77777777" w:rsidP="00C60F9C" w:rsidRPr="00E924C6">
            <w:pPr>
              <w:rPr>
                <w:u w:val="single"/>
              </w:rPr>
            </w:pPr>
            <w:r w:rsidRPr="00E924C6">
              <w:rPr>
                <w:b/>
                <w:u w:val="single"/>
                <w:rFonts w:ascii="Arial" w:cs="Arial" w:eastAsia="Arial" w:hAnsi="Arial"/>
                <w:sz w:val="18"/>
                <w:szCs w:val="18"/>
              </w:rPr>
              <w:t>Gereed</w:t>
            </w:r>
          </w:p>
        </w:tc>
      </w:tr>
      <w:tr w14:paraId="438E8EB1" w14:textId="77777777" w:rsidR="00CC68E0" w:rsidTr="009117E4">
        <w:trPr>
          <w:trHeight w:val="160"/>
        </w:trPr>
        <w:tc>
          <w:tcPr>
            <w:tcMar>
              <w:top w:w="0" w:type="dxa"/>
              <w:left w:w="70" w:type="dxa"/>
              <w:bottom w:w="0" w:type="dxa"/>
              <w:right w:w="70" w:type="dxa"/>
            </w:tcMar>
            <w:tcBorders>
              <w:bottom w:val="single" w:sz="4" w:color="000000" w:space="0"/>
              <w:left w:val="single" w:sz="4" w:color="000000" w:space="0"/>
              <w:right w:val="single" w:sz="4" w:color="000000" w:space="0"/>
            </w:tcBorders>
            <w:shd w:fill="auto" w:color="auto" w:val="clear"/>
            <w:tcW w:w="1433" w:type="dxa"/>
          </w:tcPr>
          <w:p w:rsidR="00CC68E0" w:rsidRDefault="00CC68E0" w14:paraId="424467AC" w14:textId="77777777" w:rsidP="00C60F9C">
            <w:pPr>
              <w:rPr>
                <w:b/>
                <w:rFonts w:ascii="Arial" w:cs="Arial" w:eastAsia="Arial" w:hAnsi="Arial"/>
                <w:sz w:val="18"/>
                <w:szCs w:val="18"/>
              </w:rPr>
            </w:pPr>
            <w:r>
              <w:rPr>
                <w:b/>
                <w:rFonts w:ascii="Arial" w:cs="Arial" w:eastAsia="Arial" w:hAnsi="Arial"/>
                <w:sz w:val="18"/>
                <w:szCs w:val="18"/>
              </w:rPr>
              <w:t>2021-2022</w:t>
            </w:r>
          </w:p>
        </w:tc>
        <w:tc>
          <w:tcPr>
            <w:tcMar>
              <w:top w:w="0" w:type="dxa"/>
              <w:left w:w="70" w:type="dxa"/>
              <w:bottom w:w="0" w:type="dxa"/>
              <w:right w:w="70" w:type="dxa"/>
            </w:tcMar>
            <w:tcBorders>
              <w:bottom w:val="single" w:sz="4" w:color="000000" w:space="0"/>
              <w:right w:val="single" w:sz="4" w:color="000000" w:space="0"/>
            </w:tcBorders>
            <w:shd w:fill="auto" w:color="auto" w:val="clear"/>
            <w:tcW w:w="5469" w:type="dxa"/>
          </w:tcPr>
          <w:p w:rsidR="00CC68E0" w:rsidRDefault="00CC68E0" w14:paraId="554A180F" w14:textId="77777777" w:rsidP="00C60F9C">
            <w:pPr>
              <w:rPr>
                <w:rFonts w:ascii="Arial" w:cs="Arial" w:eastAsia="Arial" w:hAnsi="Arial"/>
                <w:sz w:val="18"/>
                <w:szCs w:val="18"/>
              </w:rPr>
            </w:pPr>
            <w:r>
              <w:rPr>
                <w:rFonts w:ascii="Arial" w:cs="Arial" w:eastAsia="Arial" w:hAnsi="Arial"/>
                <w:sz w:val="18"/>
                <w:szCs w:val="18"/>
              </w:rPr>
              <w:t>Past gegevens op de website aan en vult de notulen aan.</w:t>
            </w:r>
          </w:p>
        </w:tc>
        <w:tc>
          <w:tcPr>
            <w:tcMar>
              <w:top w:w="0" w:type="dxa"/>
              <w:left w:w="70" w:type="dxa"/>
              <w:bottom w:w="0" w:type="dxa"/>
              <w:right w:w="70" w:type="dxa"/>
            </w:tcMar>
            <w:tcBorders>
              <w:bottom w:val="single" w:sz="4" w:color="000000" w:space="0"/>
              <w:right w:val="single" w:sz="4" w:color="000000" w:space="0"/>
            </w:tcBorders>
            <w:shd w:fill="auto" w:color="auto" w:val="clear"/>
            <w:tcW w:w="1871" w:type="dxa"/>
          </w:tcPr>
          <w:p w:rsidR="00CC68E0" w:rsidRDefault="00CC68E0" w14:paraId="1689EAD7" w14:textId="77777777" w:rsidP="00C60F9C">
            <w:pPr>
              <w:rPr>
                <w:b/>
                <w:rFonts w:ascii="Arial" w:cs="Arial" w:eastAsia="Arial" w:hAnsi="Arial"/>
                <w:sz w:val="18"/>
                <w:szCs w:val="18"/>
              </w:rPr>
            </w:pPr>
            <w:r>
              <w:rPr>
                <w:b/>
                <w:rFonts w:ascii="Arial" w:cs="Arial" w:eastAsia="Arial" w:hAnsi="Arial"/>
                <w:sz w:val="18"/>
                <w:szCs w:val="18"/>
              </w:rPr>
              <w:t>Mevr. Hoegee</w:t>
            </w:r>
          </w:p>
        </w:tc>
        <w:tc>
          <w:tcPr>
            <w:tcMar>
              <w:top w:w="0" w:type="dxa"/>
              <w:left w:w="70" w:type="dxa"/>
              <w:bottom w:w="0" w:type="dxa"/>
              <w:right w:w="70" w:type="dxa"/>
            </w:tcMar>
            <w:tcBorders>
              <w:bottom w:val="single" w:sz="4" w:color="000000" w:space="0"/>
              <w:right w:val="single" w:sz="4" w:color="000000" w:space="0"/>
            </w:tcBorders>
            <w:shd w:fill="auto" w:color="auto" w:val="clear"/>
            <w:tcW w:w="1588" w:type="dxa"/>
          </w:tcPr>
          <w:p w:rsidR="00CC68E0" w:rsidRDefault="00CC68E0" w14:paraId="44030974" w14:textId="77777777" w:rsidP="00C60F9C">
            <w:pPr>
              <w:rPr>
                <w:b/>
                <w:rFonts w:ascii="Arial" w:cs="Arial" w:eastAsia="Arial" w:hAnsi="Arial"/>
                <w:sz w:val="18"/>
                <w:szCs w:val="18"/>
              </w:rPr>
            </w:pPr>
            <w:r>
              <w:rPr>
                <w:b/>
                <w:rFonts w:ascii="Arial" w:cs="Arial" w:eastAsia="Arial" w:hAnsi="Arial"/>
                <w:sz w:val="18"/>
                <w:szCs w:val="18"/>
              </w:rPr>
              <w:t>Doorlopend</w:t>
            </w:r>
          </w:p>
        </w:tc>
      </w:tr>
      <w:tr w14:paraId="35B58568" w14:textId="77777777" w:rsidR="00CC68E0" w:rsidTr="009117E4">
        <w:trPr>
          <w:trHeight w:val="160"/>
        </w:trPr>
        <w:tc>
          <w:tcPr>
            <w:tcMar>
              <w:top w:w="0" w:type="dxa"/>
              <w:left w:w="70" w:type="dxa"/>
              <w:bottom w:w="0" w:type="dxa"/>
              <w:right w:w="70" w:type="dxa"/>
            </w:tcMar>
            <w:tcBorders>
              <w:bottom w:val="single" w:sz="4" w:color="000000" w:space="0"/>
              <w:left w:val="single" w:sz="4" w:color="000000" w:space="0"/>
              <w:right w:val="single" w:sz="4" w:color="000000" w:space="0"/>
            </w:tcBorders>
            <w:shd w:fill="auto" w:color="auto" w:val="clear"/>
            <w:tcW w:w="1433" w:type="dxa"/>
          </w:tcPr>
          <w:p w:rsidR="00CC68E0" w:rsidRDefault="00CC68E0" w14:paraId="4F04F730" w14:textId="77777777" w:rsidP="00C60F9C">
            <w:pPr>
              <w:rPr>
                <w:b/>
                <w:rFonts w:ascii="Arial" w:cs="Arial" w:eastAsia="Arial" w:hAnsi="Arial"/>
                <w:sz w:val="18"/>
                <w:szCs w:val="18"/>
              </w:rPr>
            </w:pPr>
            <w:r>
              <w:rPr>
                <w:b/>
                <w:rFonts w:ascii="Arial" w:cs="Arial" w:eastAsia="Arial" w:hAnsi="Arial"/>
                <w:sz w:val="18"/>
                <w:szCs w:val="18"/>
              </w:rPr>
              <w:t>2021-2022</w:t>
            </w:r>
          </w:p>
        </w:tc>
        <w:tc>
          <w:tcPr>
            <w:tcMar>
              <w:top w:w="0" w:type="dxa"/>
              <w:left w:w="70" w:type="dxa"/>
              <w:bottom w:w="0" w:type="dxa"/>
              <w:right w:w="70" w:type="dxa"/>
            </w:tcMar>
            <w:tcBorders>
              <w:bottom w:val="single" w:sz="4" w:color="000000" w:space="0"/>
              <w:right w:val="single" w:sz="4" w:color="000000" w:space="0"/>
            </w:tcBorders>
            <w:shd w:fill="auto" w:color="auto" w:val="clear"/>
            <w:tcW w:w="5469" w:type="dxa"/>
          </w:tcPr>
          <w:p w:rsidR="00CC68E0" w:rsidRDefault="00CC68E0" w14:paraId="0C8BD2F1" w14:textId="77777777" w:rsidP="00C60F9C">
            <w:pPr>
              <w:rPr>
                <w:rFonts w:ascii="Arial" w:cs="Arial" w:eastAsia="Arial" w:hAnsi="Arial"/>
                <w:sz w:val="18"/>
                <w:szCs w:val="18"/>
              </w:rPr>
            </w:pPr>
            <w:r>
              <w:rPr>
                <w:rFonts w:ascii="Arial" w:cs="Arial" w:eastAsia="Arial" w:hAnsi="Arial"/>
                <w:sz w:val="18"/>
                <w:szCs w:val="18"/>
              </w:rPr>
              <w:t>Signalen opvangen van ouders en dat delen binnen de MR.</w:t>
            </w:r>
          </w:p>
        </w:tc>
        <w:tc>
          <w:tcPr>
            <w:tcMar>
              <w:top w:w="0" w:type="dxa"/>
              <w:left w:w="70" w:type="dxa"/>
              <w:bottom w:w="0" w:type="dxa"/>
              <w:right w:w="70" w:type="dxa"/>
            </w:tcMar>
            <w:tcBorders>
              <w:bottom w:val="single" w:sz="4" w:color="000000" w:space="0"/>
              <w:right w:val="single" w:sz="4" w:color="000000" w:space="0"/>
            </w:tcBorders>
            <w:shd w:fill="auto" w:color="auto" w:val="clear"/>
            <w:tcW w:w="1871" w:type="dxa"/>
          </w:tcPr>
          <w:p w:rsidR="00CC68E0" w:rsidRDefault="00CC68E0" w14:paraId="6B282D9B" w14:textId="77777777" w:rsidP="00C60F9C">
            <w:pPr>
              <w:rPr>
                <w:b/>
                <w:rFonts w:ascii="Arial" w:cs="Arial" w:eastAsia="Arial" w:hAnsi="Arial"/>
                <w:sz w:val="18"/>
                <w:szCs w:val="18"/>
              </w:rPr>
            </w:pPr>
            <w:r>
              <w:rPr>
                <w:b/>
                <w:rFonts w:ascii="Arial" w:cs="Arial" w:eastAsia="Arial" w:hAnsi="Arial"/>
                <w:sz w:val="18"/>
                <w:szCs w:val="18"/>
              </w:rPr>
              <w:t>Oudergeleding</w:t>
            </w:r>
          </w:p>
        </w:tc>
        <w:tc>
          <w:tcPr>
            <w:tcMar>
              <w:top w:w="0" w:type="dxa"/>
              <w:left w:w="70" w:type="dxa"/>
              <w:bottom w:w="0" w:type="dxa"/>
              <w:right w:w="70" w:type="dxa"/>
            </w:tcMar>
            <w:tcBorders>
              <w:bottom w:val="single" w:sz="4" w:color="000000" w:space="0"/>
              <w:right w:val="single" w:sz="4" w:color="000000" w:space="0"/>
            </w:tcBorders>
            <w:shd w:fill="auto" w:color="auto" w:val="clear"/>
            <w:tcW w:w="1588" w:type="dxa"/>
          </w:tcPr>
          <w:p w:rsidR="00CC68E0" w:rsidRDefault="00CC68E0" w14:paraId="7F6A8D23" w14:textId="77777777" w:rsidP="00C60F9C">
            <w:pPr>
              <w:rPr>
                <w:b/>
                <w:rFonts w:ascii="Arial" w:cs="Arial" w:eastAsia="Arial" w:hAnsi="Arial"/>
                <w:sz w:val="18"/>
                <w:szCs w:val="18"/>
              </w:rPr>
            </w:pPr>
            <w:r>
              <w:rPr>
                <w:b/>
                <w:rFonts w:ascii="Arial" w:cs="Arial" w:eastAsia="Arial" w:hAnsi="Arial"/>
                <w:sz w:val="18"/>
                <w:szCs w:val="18"/>
              </w:rPr>
              <w:t xml:space="preserve">Doorlopend </w:t>
            </w:r>
          </w:p>
        </w:tc>
      </w:tr>
      <w:tr w14:paraId="1EF04664" w14:textId="77777777" w:rsidR="009117E4" w:rsidTr="009117E4">
        <w:trPr>
          <w:trHeight w:val="160"/>
        </w:trPr>
        <w:tc>
          <w:tcPr>
            <w:tcMar>
              <w:top w:w="0" w:type="dxa"/>
              <w:left w:w="70" w:type="dxa"/>
              <w:bottom w:w="0" w:type="dxa"/>
              <w:right w:w="70" w:type="dxa"/>
            </w:tcMar>
            <w:tcBorders>
              <w:bottom w:val="single" w:sz="4" w:color="000000" w:space="0"/>
              <w:left w:val="single" w:sz="4" w:color="000000" w:space="0"/>
              <w:right w:val="single" w:sz="4" w:color="000000" w:space="0"/>
            </w:tcBorders>
            <w:shd w:fill="auto" w:color="auto" w:val="clear"/>
            <w:tcW w:w="1433" w:type="dxa"/>
          </w:tcPr>
          <w:p w:rsidR="009117E4" w:rsidRDefault="009117E4" w14:paraId="4BCEF22C" w14:textId="03D1FDC5" w:rsidP="009117E4">
            <w:pPr>
              <w:rPr>
                <w:b/>
                <w:rFonts w:ascii="Arial" w:cs="Arial" w:eastAsia="Arial" w:hAnsi="Arial"/>
                <w:sz w:val="18"/>
                <w:szCs w:val="18"/>
              </w:rPr>
            </w:pPr>
            <w:r>
              <w:rPr>
                <w:b/>
                <w:rFonts w:ascii="Arial" w:cs="Arial" w:eastAsia="Arial" w:hAnsi="Arial"/>
                <w:sz w:val="18"/>
                <w:szCs w:val="18"/>
              </w:rPr>
              <w:t>16-05-2022</w:t>
            </w:r>
          </w:p>
        </w:tc>
        <w:tc>
          <w:tcPr>
            <w:tcMar>
              <w:top w:w="0" w:type="dxa"/>
              <w:left w:w="70" w:type="dxa"/>
              <w:bottom w:w="0" w:type="dxa"/>
              <w:right w:w="70" w:type="dxa"/>
            </w:tcMar>
            <w:tcBorders>
              <w:bottom w:val="single" w:sz="4" w:color="000000" w:space="0"/>
              <w:right w:val="single" w:sz="4" w:color="000000" w:space="0"/>
            </w:tcBorders>
            <w:shd w:fill="auto" w:color="auto" w:val="clear"/>
            <w:tcW w:w="5469" w:type="dxa"/>
          </w:tcPr>
          <w:p w:rsidR="009117E4" w:rsidRDefault="009117E4" w14:paraId="5D2D52D5" w14:textId="6E095D4E" w:rsidP="009117E4">
            <w:pPr>
              <w:rPr>
                <w:rFonts w:ascii="Arial" w:cs="Arial" w:eastAsia="Arial" w:hAnsi="Arial"/>
                <w:sz w:val="18"/>
                <w:szCs w:val="18"/>
              </w:rPr>
            </w:pPr>
            <w:r>
              <w:rPr>
                <w:rFonts w:ascii="Arial" w:cs="Arial" w:eastAsia="Arial" w:hAnsi="Arial"/>
                <w:sz w:val="18"/>
                <w:szCs w:val="18"/>
              </w:rPr>
              <w:t>Dhr. van Wijk neemt contact op met Dhr. Schouten voor de lijst met de verschillende rechten die je binnen de MR hebt (instemmen beleidsstuk e.d.)</w:t>
            </w:r>
          </w:p>
        </w:tc>
        <w:tc>
          <w:tcPr>
            <w:tcMar>
              <w:top w:w="0" w:type="dxa"/>
              <w:left w:w="70" w:type="dxa"/>
              <w:bottom w:w="0" w:type="dxa"/>
              <w:right w:w="70" w:type="dxa"/>
            </w:tcMar>
            <w:tcBorders>
              <w:bottom w:val="single" w:sz="4" w:color="000000" w:space="0"/>
              <w:right w:val="single" w:sz="4" w:color="000000" w:space="0"/>
            </w:tcBorders>
            <w:shd w:fill="auto" w:color="auto" w:val="clear"/>
            <w:tcW w:w="1871" w:type="dxa"/>
          </w:tcPr>
          <w:p w:rsidR="009117E4" w:rsidRDefault="009117E4" w14:paraId="2ECF8ED8" w14:textId="5AAD6A72" w:rsidP="009117E4">
            <w:pPr>
              <w:rPr>
                <w:b/>
                <w:rFonts w:ascii="Arial" w:cs="Arial" w:eastAsia="Arial" w:hAnsi="Arial"/>
                <w:sz w:val="18"/>
                <w:szCs w:val="18"/>
              </w:rPr>
            </w:pPr>
            <w:r>
              <w:rPr>
                <w:b/>
                <w:rFonts w:ascii="Arial" w:cs="Arial" w:eastAsia="Arial" w:hAnsi="Arial"/>
                <w:sz w:val="18"/>
                <w:szCs w:val="18"/>
              </w:rPr>
              <w:t xml:space="preserve">Dhr. van Wijk </w:t>
            </w:r>
          </w:p>
        </w:tc>
        <w:tc>
          <w:tcPr>
            <w:tcMar>
              <w:top w:w="0" w:type="dxa"/>
              <w:left w:w="70" w:type="dxa"/>
              <w:bottom w:w="0" w:type="dxa"/>
              <w:right w:w="70" w:type="dxa"/>
            </w:tcMar>
            <w:tcBorders>
              <w:bottom w:val="single" w:sz="4" w:color="000000" w:space="0"/>
              <w:right w:val="single" w:sz="4" w:color="000000" w:space="0"/>
            </w:tcBorders>
            <w:shd w:fill="auto" w:color="auto" w:val="clear"/>
            <w:tcW w:w="1588" w:type="dxa"/>
          </w:tcPr>
          <w:p w:rsidR="009117E4" w:rsidRDefault="009117E4" w14:paraId="6BA7C9A9" w14:textId="45FB8E93" w:rsidP="009117E4">
            <w:pPr>
              <w:rPr>
                <w:b/>
                <w:rFonts w:ascii="Arial" w:cs="Arial" w:eastAsia="Arial" w:hAnsi="Arial"/>
                <w:sz w:val="18"/>
                <w:szCs w:val="18"/>
              </w:rPr>
            </w:pPr>
            <w:r>
              <w:rPr>
                <w:b/>
                <w:rFonts w:ascii="Arial" w:cs="Arial" w:eastAsia="Arial" w:hAnsi="Arial"/>
                <w:sz w:val="18"/>
                <w:szCs w:val="18"/>
              </w:rPr>
              <w:t>Eerstvolgende vergadering</w:t>
            </w:r>
          </w:p>
        </w:tc>
      </w:tr>
      <w:tr w14:paraId="1D0C42EA" w14:textId="77777777" w:rsidR="009117E4" w:rsidTr="009117E4">
        <w:trPr>
          <w:trHeight w:val="60"/>
        </w:trPr>
        <w:tc>
          <w:tcPr>
            <w:tcMar>
              <w:top w:w="0" w:type="dxa"/>
              <w:left w:w="70" w:type="dxa"/>
              <w:bottom w:w="0" w:type="dxa"/>
              <w:right w:w="70" w:type="dxa"/>
            </w:tcMar>
            <w:tcBorders>
              <w:bottom w:val="single" w:sz="4" w:color="000000" w:space="0"/>
              <w:left w:val="single" w:sz="4" w:color="000000" w:space="0"/>
              <w:right w:val="single" w:sz="4" w:color="000000" w:space="0"/>
            </w:tcBorders>
            <w:shd w:fill="auto" w:color="auto" w:val="clear"/>
            <w:tcW w:w="1433" w:type="dxa"/>
          </w:tcPr>
          <w:p w:rsidR="009117E4" w:rsidRDefault="00DE4745" w14:paraId="45733D3B" w14:textId="679297FC" w:rsidP="009117E4">
            <w:pPr>
              <w:rPr>
                <w:b/>
                <w:rFonts w:ascii="Arial" w:cs="Arial" w:eastAsia="Arial" w:hAnsi="Arial"/>
                <w:sz w:val="18"/>
                <w:szCs w:val="18"/>
              </w:rPr>
            </w:pPr>
            <w:r>
              <w:rPr>
                <w:b/>
                <w:rFonts w:ascii="Arial" w:cs="Arial" w:eastAsia="Arial" w:hAnsi="Arial"/>
                <w:sz w:val="18"/>
                <w:szCs w:val="18"/>
              </w:rPr>
              <w:t>16-05-2022</w:t>
            </w:r>
          </w:p>
        </w:tc>
        <w:tc>
          <w:tcPr>
            <w:tcMar>
              <w:top w:w="0" w:type="dxa"/>
              <w:left w:w="70" w:type="dxa"/>
              <w:bottom w:w="0" w:type="dxa"/>
              <w:right w:w="70" w:type="dxa"/>
            </w:tcMar>
            <w:tcBorders>
              <w:bottom w:val="single" w:sz="4" w:color="000000" w:space="0"/>
              <w:right w:val="single" w:sz="4" w:color="000000" w:space="0"/>
            </w:tcBorders>
            <w:shd w:fill="auto" w:color="auto" w:val="clear"/>
            <w:tcW w:w="5469" w:type="dxa"/>
          </w:tcPr>
          <w:p w:rsidR="009117E4" w:rsidRDefault="00DE4745" w14:paraId="7100CA16" w14:textId="010A3230" w:rsidP="009117E4">
            <w:pPr>
              <w:rPr>
                <w:rFonts w:ascii="Arial" w:cs="Arial" w:eastAsia="Arial" w:hAnsi="Arial"/>
                <w:sz w:val="18"/>
                <w:szCs w:val="18"/>
              </w:rPr>
            </w:pPr>
            <w:r>
              <w:rPr>
                <w:rFonts w:ascii="Arial" w:cs="Arial" w:eastAsia="Arial" w:hAnsi="Arial"/>
                <w:sz w:val="18"/>
                <w:szCs w:val="18"/>
              </w:rPr>
              <w:t>Werving financiële commissie komt terug op de volgende vergadering.</w:t>
            </w:r>
          </w:p>
        </w:tc>
        <w:tc>
          <w:tcPr>
            <w:tcMar>
              <w:top w:w="0" w:type="dxa"/>
              <w:left w:w="70" w:type="dxa"/>
              <w:bottom w:w="0" w:type="dxa"/>
              <w:right w:w="70" w:type="dxa"/>
            </w:tcMar>
            <w:tcBorders>
              <w:bottom w:val="single" w:sz="4" w:color="000000" w:space="0"/>
              <w:right w:val="single" w:sz="4" w:color="000000" w:space="0"/>
            </w:tcBorders>
            <w:shd w:fill="auto" w:color="auto" w:val="clear"/>
            <w:tcW w:w="1871" w:type="dxa"/>
          </w:tcPr>
          <w:p w:rsidR="009117E4" w:rsidRDefault="00DE4745" w14:paraId="46559D09" w14:textId="3C8A4A85" w:rsidP="009117E4">
            <w:pPr>
              <w:rPr>
                <w:b/>
                <w:rFonts w:ascii="Arial" w:cs="Arial" w:eastAsia="Arial" w:hAnsi="Arial"/>
                <w:sz w:val="18"/>
                <w:szCs w:val="18"/>
              </w:rPr>
            </w:pPr>
            <w:r>
              <w:rPr>
                <w:b/>
                <w:rFonts w:ascii="Arial" w:cs="Arial" w:eastAsia="Arial" w:hAnsi="Arial"/>
                <w:sz w:val="18"/>
                <w:szCs w:val="18"/>
              </w:rPr>
              <w:t>MR geleding</w:t>
            </w:r>
          </w:p>
        </w:tc>
        <w:tc>
          <w:tcPr>
            <w:tcMar>
              <w:top w:w="0" w:type="dxa"/>
              <w:left w:w="70" w:type="dxa"/>
              <w:bottom w:w="0" w:type="dxa"/>
              <w:right w:w="70" w:type="dxa"/>
            </w:tcMar>
            <w:tcBorders>
              <w:bottom w:val="single" w:sz="4" w:color="000000" w:space="0"/>
              <w:right w:val="single" w:sz="4" w:color="000000" w:space="0"/>
            </w:tcBorders>
            <w:shd w:fill="auto" w:color="auto" w:val="clear"/>
            <w:tcW w:w="1588" w:type="dxa"/>
          </w:tcPr>
          <w:p w:rsidR="009117E4" w:rsidRDefault="00DE4745" w14:paraId="5D76439A" w14:textId="5F1F50FC" w:rsidP="009117E4">
            <w:pPr>
              <w:rPr>
                <w:b/>
                <w:rFonts w:ascii="Arial" w:cs="Arial" w:eastAsia="Arial" w:hAnsi="Arial"/>
                <w:sz w:val="18"/>
                <w:szCs w:val="18"/>
              </w:rPr>
            </w:pPr>
            <w:r>
              <w:rPr>
                <w:b/>
                <w:rFonts w:ascii="Arial" w:cs="Arial" w:eastAsia="Arial" w:hAnsi="Arial"/>
                <w:sz w:val="18"/>
                <w:szCs w:val="18"/>
              </w:rPr>
              <w:t>Eerstvolgende vergadering</w:t>
            </w:r>
          </w:p>
        </w:tc>
      </w:tr>
    </w:tbl>
    <w:p w:rsidR="005C2DF8" w:rsidRDefault="005C2DF8" w14:paraId="29405C4D" w14:textId="22F0D1D1" w:rsidP="00DE4745" w:rsidRPr="00DE4745">
      <w:pPr>
        <w:widowControl w:val="0"/>
        <w:spacing w:after="0"/>
        <w:tabs>
          <w:tab w:val="clear" w:pos="708"/>
        </w:tabs>
        <w:rPr>
          <w:rFonts w:ascii="Arial" w:cs="Arial" w:hAnsi="Arial"/>
          <w:sz w:val="20"/>
          <w:szCs w:val="20"/>
        </w:rPr>
      </w:pPr>
      <w:bookmarkStart w:id="0" w:name="_gjdgxs" w:colFirst="0" w:colLast="0"/>
      <w:bookmarkEnd w:id="0"/>
    </w:p>
    <w:p w:rsidR="00E0728D" w:rsidRDefault="00E0728D" w14:paraId="2521B344" w14:textId="77777777" w:rsidP="00B9014A" w:rsidRPr="00B9014A">
      <w:pPr>
        <w:widowControl w:val="0"/>
        <w:spacing w:after="0"/>
        <w:tabs>
          <w:tab w:val="clear" w:pos="708"/>
        </w:tabs>
        <w:rPr>
          <w:rFonts w:ascii="Arial" w:cs="Arial" w:hAnsi="Arial"/>
          <w:sz w:val="20"/>
          <w:szCs w:val="20"/>
        </w:rPr>
      </w:pPr>
    </w:p>
    <w:p w:rsidR="00282D26" w:rsidRDefault="00E0728D" w14:paraId="7131AED7" w14:textId="03BBF5B7" w:rsidP="00282D26">
      <w:pPr>
        <w:widowControl w:val="0"/>
        <w:pStyle w:val="Lijstalinea"/>
        <w:numPr>
          <w:ilvl w:val="0"/>
          <w:numId w:val="4"/>
        </w:numPr>
        <w:spacing w:after="0"/>
        <w:tabs>
          <w:tab w:val="clear" w:pos="720"/>
        </w:tabs>
        <w:rPr>
          <w:rFonts w:ascii="Arial" w:cs="Arial" w:hAnsi="Arial"/>
          <w:sz w:val="20"/>
          <w:szCs w:val="20"/>
        </w:rPr>
      </w:pPr>
      <w:r>
        <w:rPr>
          <w:rFonts w:ascii="Arial" w:cs="Arial" w:hAnsi="Arial"/>
          <w:sz w:val="20"/>
          <w:szCs w:val="20"/>
        </w:rPr>
        <w:t>Rondvraag</w:t>
      </w:r>
    </w:p>
    <w:p w:rsidR="00A3086A" w:rsidRDefault="00A3086A" w14:paraId="5CCE1138" w14:textId="1E677AF9" w:rsidP="00A3086A" w:rsidRPr="00A3086A">
      <w:pPr>
        <w:widowControl w:val="0"/>
        <w:spacing w:after="0"/>
        <w:tabs>
          <w:tab w:val="clear" w:pos="708"/>
        </w:tabs>
        <w:rPr>
          <w:rFonts w:ascii="Arial" w:cs="Arial" w:hAnsi="Arial"/>
          <w:sz w:val="20"/>
          <w:szCs w:val="20"/>
        </w:rPr>
      </w:pPr>
      <w:r w:rsidRPr="00A3086A">
        <w:rPr>
          <w:rFonts w:ascii="Arial" w:cs="Arial" w:hAnsi="Arial"/>
          <w:sz w:val="20"/>
          <w:szCs w:val="20"/>
        </w:rPr>
        <w:t>Geen rondvragen.</w:t>
      </w:r>
    </w:p>
    <w:p w:rsidR="00A3086A" w:rsidRDefault="00A3086A" w14:paraId="02E575B5" w14:textId="77777777" w:rsidP="00A3086A" w:rsidRPr="00A3086A">
      <w:pPr>
        <w:widowControl w:val="0"/>
        <w:pStyle w:val="Lijstalinea"/>
        <w:ind w:left="720"/>
        <w:spacing w:after="0"/>
        <w:tabs>
          <w:tab w:val="clear" w:pos="708"/>
        </w:tabs>
        <w:rPr>
          <w:rFonts w:ascii="Arial" w:cs="Arial" w:hAnsi="Arial"/>
          <w:sz w:val="20"/>
          <w:szCs w:val="20"/>
        </w:rPr>
      </w:pPr>
    </w:p>
    <w:p w:rsidR="00E0728D" w:rsidRDefault="00E0728D" w14:paraId="1A0D6D69" w14:textId="77777777" w:rsidP="005D2285" w:rsidRPr="005D2285">
      <w:pPr>
        <w:widowControl w:val="0"/>
        <w:pStyle w:val="Lijstalinea"/>
        <w:numPr>
          <w:ilvl w:val="0"/>
          <w:numId w:val="4"/>
        </w:numPr>
        <w:spacing w:after="0"/>
        <w:tabs>
          <w:tab w:val="clear" w:pos="720"/>
        </w:tabs>
        <w:rPr>
          <w:rFonts w:ascii="Arial" w:cs="Arial" w:hAnsi="Arial"/>
          <w:sz w:val="20"/>
          <w:szCs w:val="20"/>
        </w:rPr>
      </w:pPr>
      <w:r>
        <w:rPr>
          <w:rFonts w:ascii="Arial" w:cs="Arial" w:hAnsi="Arial"/>
          <w:sz w:val="20"/>
          <w:szCs w:val="20"/>
        </w:rPr>
        <w:t>Sluiting</w:t>
      </w:r>
    </w:p>
    <w:p w:rsidR="005D2285" w:rsidRDefault="005D2285" w14:paraId="102B2000" w14:textId="77777777" w:rsidP="005D2285" w:rsidRPr="00B3190B">
      <w:pPr>
        <w:widowControl w:val="0"/>
        <w:pStyle w:val="Lijstalinea"/>
        <w:ind w:left="720"/>
        <w:spacing w:after="0"/>
        <w:tabs>
          <w:tab w:val="clear" w:pos="708"/>
        </w:tabs>
        <w:rPr>
          <w:rFonts w:ascii="Arial" w:cs="Arial" w:hAnsi="Arial"/>
          <w:sz w:val="20"/>
          <w:szCs w:val="20"/>
        </w:rPr>
      </w:pPr>
    </w:p>
    <w:sectPr w:rsidR="005D2285" w:rsidRPr="00B3190B" w:rsidSect="001876D9">
      <w:formProt w:val="0"/>
      <w:docGrid w:linePitch="360" w:charSpace="-2049"/>
      <w:headerReference r:id="rId8" w:type="default"/>
      <w:footerReference r:id="rId9" w:type="default"/>
      <w:pgSz w:w="11906" w:h="16838"/>
      <w:pgMar w:left="1134" w:right="851" w:top="1417" w:bottom="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F2D1" w14:textId="77777777" w:rsidR="00051B30" w:rsidRDefault="00051B30">
      <w:pPr>
        <w:spacing w:after="0" w:line="240" w:lineRule="auto"/>
      </w:pPr>
      <w:r>
        <w:separator/>
      </w:r>
    </w:p>
  </w:endnote>
  <w:endnote w:type="continuationSeparator" w:id="0">
    <w:p w14:paraId="57FFFA39" w14:textId="77777777" w:rsidR="00051B30" w:rsidRDefault="00051B30">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8AE4" w14:textId="77777777" w:rsidR="00092A2E" w:rsidRDefault="00092A2E">
    <w:pPr>
      <w:pStyle w:val="Voettekst"/>
    </w:pPr>
    <w:r>
      <w:rPr>
        <w:noProof/>
        <w:lang w:eastAsia="nl-NL"/>
      </w:rPr>
      <w:drawing>
        <wp:anchor distT="0" distB="0" distL="0" distR="0" simplePos="0" relativeHeight="251659264" behindDoc="1" locked="0" layoutInCell="1" allowOverlap="1" wp14:anchorId="153D7AB9" wp14:editId="7299C1AD">
          <wp:simplePos x="0" y="0"/>
          <wp:positionH relativeFrom="character">
            <wp:posOffset>0</wp:posOffset>
          </wp:positionH>
          <wp:positionV relativeFrom="line">
            <wp:posOffset>-185420</wp:posOffset>
          </wp:positionV>
          <wp:extent cx="1240155" cy="797560"/>
          <wp:effectExtent l="0" t="0" r="0" b="0"/>
          <wp:wrapNone/>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240155" cy="7975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91C9" w14:textId="77777777" w:rsidR="00051B30" w:rsidRDefault="00051B30">
      <w:pPr>
        <w:spacing w:after="0" w:line="240" w:lineRule="auto"/>
      </w:pPr>
      <w:r>
        <w:separator/>
      </w:r>
    </w:p>
  </w:footnote>
  <w:footnote w:type="continuationSeparator" w:id="0">
    <w:p w14:paraId="134C7E7A" w14:textId="77777777" w:rsidR="00051B30" w:rsidRDefault="00051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509A" w14:textId="77777777" w:rsidR="00092A2E" w:rsidRDefault="00092A2E">
    <w:pPr>
      <w:pStyle w:val="Koptekst"/>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E4C21CF"/>
    <w:tmpl w:val="24588FDA"/>
    <w:lvl w:ilvl="0" w:tplc="99D06A72">
      <w:numFmt w:val="bullet"/>
      <w:lvlText w:val="-"/>
      <w:start w:val="1"/>
      <w:rPr>
        <w:rFonts w:ascii="Arial" w:cs="Arial" w:eastAsia="Times New Roman" w:hAnsi="Arial"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
    <w:multiLevelType w:val="hybridMultilevel"/>
    <w:nsid w:val="126D0859"/>
    <w:tmpl w:val="53960308"/>
    <w:lvl w:ilvl="0" w:tplc="B3BCCD4C">
      <w:numFmt w:val="bullet"/>
      <w:lvlText w:val="-"/>
      <w:start w:val="0"/>
      <w:rPr>
        <w:rFonts w:ascii="Arial" w:cs="Arial" w:eastAsia="Times New Roman" w:hAnsi="Arial"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2">
    <w:multiLevelType w:val="hybridMultilevel"/>
    <w:nsid w:val="211D0168"/>
    <w:tmpl w:val="A28C4F00"/>
    <w:lvl w:ilvl="0" w:tplc="ED28D18C">
      <w:numFmt w:val="bullet"/>
      <w:lvlText w:val="-"/>
      <w:start w:val="0"/>
      <w:rPr>
        <w:rFonts w:ascii="Arial" w:cs="Arial" w:eastAsia="Times New Roman" w:hAnsi="Arial" w:hint="default"/>
      </w:rPr>
      <w:pPr>
        <w:ind w:left="1080"/>
        <w:ind w:hanging="360"/>
      </w:pPr>
      <w:lvlJc w:val="left"/>
    </w:lvl>
    <w:lvl w:ilvl="1" w:tentative="1" w:tplc="04130003">
      <w:numFmt w:val="bullet"/>
      <w:lvlText w:val="o"/>
      <w:start w:val="1"/>
      <w:rPr>
        <w:rFonts w:ascii="Courier New" w:cs="Courier New" w:hAnsi="Courier New" w:hint="default"/>
      </w:rPr>
      <w:pPr>
        <w:ind w:left="1800"/>
        <w:ind w:hanging="360"/>
      </w:pPr>
      <w:lvlJc w:val="left"/>
    </w:lvl>
    <w:lvl w:ilvl="2" w:tentative="1" w:tplc="04130005">
      <w:numFmt w:val="bullet"/>
      <w:lvlText w:val=""/>
      <w:start w:val="1"/>
      <w:rPr>
        <w:rFonts w:ascii="Wingdings" w:hAnsi="Wingdings" w:hint="default"/>
      </w:rPr>
      <w:pPr>
        <w:ind w:left="2520"/>
        <w:ind w:hanging="360"/>
      </w:pPr>
      <w:lvlJc w:val="left"/>
    </w:lvl>
    <w:lvl w:ilvl="3" w:tentative="1" w:tplc="04130001">
      <w:numFmt w:val="bullet"/>
      <w:lvlText w:val=""/>
      <w:start w:val="1"/>
      <w:rPr>
        <w:rFonts w:ascii="Symbol" w:hAnsi="Symbol" w:hint="default"/>
      </w:rPr>
      <w:pPr>
        <w:ind w:left="3240"/>
        <w:ind w:hanging="360"/>
      </w:pPr>
      <w:lvlJc w:val="left"/>
    </w:lvl>
    <w:lvl w:ilvl="4" w:tentative="1" w:tplc="04130003">
      <w:numFmt w:val="bullet"/>
      <w:lvlText w:val="o"/>
      <w:start w:val="1"/>
      <w:rPr>
        <w:rFonts w:ascii="Courier New" w:cs="Courier New" w:hAnsi="Courier New" w:hint="default"/>
      </w:rPr>
      <w:pPr>
        <w:ind w:left="3960"/>
        <w:ind w:hanging="360"/>
      </w:pPr>
      <w:lvlJc w:val="left"/>
    </w:lvl>
    <w:lvl w:ilvl="5" w:tentative="1" w:tplc="04130005">
      <w:numFmt w:val="bullet"/>
      <w:lvlText w:val=""/>
      <w:start w:val="1"/>
      <w:rPr>
        <w:rFonts w:ascii="Wingdings" w:hAnsi="Wingdings" w:hint="default"/>
      </w:rPr>
      <w:pPr>
        <w:ind w:left="4680"/>
        <w:ind w:hanging="360"/>
      </w:pPr>
      <w:lvlJc w:val="left"/>
    </w:lvl>
    <w:lvl w:ilvl="6" w:tentative="1" w:tplc="04130001">
      <w:numFmt w:val="bullet"/>
      <w:lvlText w:val=""/>
      <w:start w:val="1"/>
      <w:rPr>
        <w:rFonts w:ascii="Symbol" w:hAnsi="Symbol" w:hint="default"/>
      </w:rPr>
      <w:pPr>
        <w:ind w:left="5400"/>
        <w:ind w:hanging="360"/>
      </w:pPr>
      <w:lvlJc w:val="left"/>
    </w:lvl>
    <w:lvl w:ilvl="7" w:tentative="1" w:tplc="04130003">
      <w:numFmt w:val="bullet"/>
      <w:lvlText w:val="o"/>
      <w:start w:val="1"/>
      <w:rPr>
        <w:rFonts w:ascii="Courier New" w:cs="Courier New" w:hAnsi="Courier New" w:hint="default"/>
      </w:rPr>
      <w:pPr>
        <w:ind w:left="6120"/>
        <w:ind w:hanging="360"/>
      </w:pPr>
      <w:lvlJc w:val="left"/>
    </w:lvl>
    <w:lvl w:ilvl="8" w:tentative="1" w:tplc="04130005">
      <w:numFmt w:val="bullet"/>
      <w:lvlText w:val=""/>
      <w:start w:val="1"/>
      <w:rPr>
        <w:rFonts w:ascii="Wingdings" w:hAnsi="Wingdings" w:hint="default"/>
      </w:rPr>
      <w:pPr>
        <w:ind w:left="6840"/>
        <w:ind w:hanging="360"/>
      </w:pPr>
      <w:lvlJc w:val="left"/>
    </w:lvl>
  </w:abstractNum>
  <w:abstractNum w:abstractNumId="3">
    <w:multiLevelType w:val="hybridMultilevel"/>
    <w:nsid w:val="31391989"/>
    <w:tmpl w:val="5AD6489E"/>
    <w:lvl w:ilvl="0" w:tplc="F1281DF4">
      <w:numFmt w:val="bullet"/>
      <w:lvlText w:val="-"/>
      <w:start w:val="1"/>
      <w:rPr>
        <w:rFonts w:ascii="Arial" w:cs="Arial" w:eastAsia="Times New Roman" w:hAnsi="Arial"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4">
    <w:multiLevelType w:val="hybridMultilevel"/>
    <w:nsid w:val="480F24C2"/>
    <w:tmpl w:val="2A72C672"/>
    <w:lvl w:ilvl="0">
      <w:numFmt w:val="decimal"/>
      <w:lvlText w:val="%1."/>
      <w:start w:val="1"/>
      <w:pPr>
        <w:ind w:left="720"/>
        <w:ind w:hanging="360"/>
        <w:tabs>
          <w:tab w:val="num" w:pos="720"/>
        </w:tabs>
      </w:pPr>
      <w:lvlJc w:val="left"/>
    </w:lvl>
    <w:lvl w:ilvl="1">
      <w:numFmt w:val="bullet"/>
      <w:lvlText w:val=""/>
      <w:start w:val="1"/>
      <w:rPr>
        <w:rFonts w:ascii="Symbol" w:cs="Symbol" w:hAnsi="Symbol" w:hint="default"/>
      </w:rPr>
      <w:pPr>
        <w:ind w:left="1785"/>
        <w:ind w:hanging="705"/>
        <w:tabs>
          <w:tab w:val="num" w:pos="1785"/>
        </w:tabs>
      </w:pPr>
      <w:lvlJc w:val="left"/>
    </w:lvl>
    <w:lvl w:ilvl="2">
      <w:numFmt w:val="lowerRoman"/>
      <w:lvlText w:val="%2.%3."/>
      <w:start w:val="1"/>
      <w:pPr>
        <w:ind w:left="2160"/>
        <w:ind w:hanging="180"/>
        <w:tabs>
          <w:tab w:val="num" w:pos="2160"/>
        </w:tabs>
      </w:pPr>
      <w:lvlJc w:val="right"/>
    </w:lvl>
    <w:lvl w:ilvl="3">
      <w:numFmt w:val="decimal"/>
      <w:lvlText w:val="%2.%3.%4."/>
      <w:start w:val="1"/>
      <w:pPr>
        <w:ind w:left="2880"/>
        <w:ind w:hanging="360"/>
        <w:tabs>
          <w:tab w:val="num" w:pos="2880"/>
        </w:tabs>
      </w:pPr>
      <w:lvlJc w:val="left"/>
    </w:lvl>
    <w:lvl w:ilvl="4">
      <w:numFmt w:val="lowerLetter"/>
      <w:lvlText w:val="%2.%3.%4.%5."/>
      <w:start w:val="1"/>
      <w:pPr>
        <w:ind w:left="3600"/>
        <w:ind w:hanging="360"/>
        <w:tabs>
          <w:tab w:val="num" w:pos="3600"/>
        </w:tabs>
      </w:pPr>
      <w:lvlJc w:val="left"/>
    </w:lvl>
    <w:lvl w:ilvl="5">
      <w:numFmt w:val="lowerRoman"/>
      <w:lvlText w:val="%2.%3.%4.%5.%6."/>
      <w:start w:val="1"/>
      <w:pPr>
        <w:ind w:left="4320"/>
        <w:ind w:hanging="180"/>
        <w:tabs>
          <w:tab w:val="num" w:pos="4320"/>
        </w:tabs>
      </w:pPr>
      <w:lvlJc w:val="right"/>
    </w:lvl>
    <w:lvl w:ilvl="6">
      <w:numFmt w:val="decimal"/>
      <w:lvlText w:val="%2.%3.%4.%5.%6.%7."/>
      <w:start w:val="1"/>
      <w:pPr>
        <w:ind w:left="5040"/>
        <w:ind w:hanging="360"/>
        <w:tabs>
          <w:tab w:val="num" w:pos="5040"/>
        </w:tabs>
      </w:pPr>
      <w:lvlJc w:val="left"/>
    </w:lvl>
    <w:lvl w:ilvl="7">
      <w:numFmt w:val="lowerLetter"/>
      <w:lvlText w:val="%2.%3.%4.%5.%6.%7.%8."/>
      <w:start w:val="1"/>
      <w:pPr>
        <w:ind w:left="5760"/>
        <w:ind w:hanging="360"/>
        <w:tabs>
          <w:tab w:val="num" w:pos="5760"/>
        </w:tabs>
      </w:pPr>
      <w:lvlJc w:val="left"/>
    </w:lvl>
    <w:lvl w:ilvl="8">
      <w:numFmt w:val="lowerRoman"/>
      <w:lvlText w:val="%2.%3.%4.%5.%6.%7.%8.%9."/>
      <w:start w:val="1"/>
      <w:pPr>
        <w:ind w:left="6480"/>
        <w:ind w:hanging="180"/>
        <w:tabs>
          <w:tab w:val="num" w:pos="6480"/>
        </w:tabs>
      </w:pPr>
      <w:lvlJc w:val="right"/>
    </w:lvl>
  </w:abstractNum>
  <w:abstractNum w:abstractNumId="5">
    <w:multiLevelType w:val="hybridMultilevel"/>
    <w:nsid w:val="4A0F7129"/>
    <w:tmpl w:val="1B0E57DA"/>
    <w:lvl w:ilvl="0" w:tplc="0CC0641E">
      <w:numFmt w:val="bullet"/>
      <w:lvlText w:val="-"/>
      <w:start w:val="5"/>
      <w:rPr>
        <w:rFonts w:ascii="Arial" w:cs="Arial" w:eastAsia="Times New Roman" w:hAnsi="Arial" w:hint="default"/>
      </w:rPr>
      <w:pPr>
        <w:ind w:left="108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6">
    <w:multiLevelType w:val="hybridMultilevel"/>
    <w:nsid w:val="5AD035C2"/>
    <w:tmpl w:val="2A72C672"/>
    <w:lvl w:ilvl="0">
      <w:numFmt w:val="decimal"/>
      <w:lvlText w:val="%1."/>
      <w:start w:val="1"/>
      <w:pPr>
        <w:ind w:left="720"/>
        <w:ind w:hanging="360"/>
        <w:tabs>
          <w:tab w:val="num" w:pos="720"/>
        </w:tabs>
      </w:pPr>
      <w:lvlJc w:val="left"/>
    </w:lvl>
    <w:lvl w:ilvl="1">
      <w:numFmt w:val="bullet"/>
      <w:lvlText w:val=""/>
      <w:start w:val="1"/>
      <w:rPr>
        <w:rFonts w:ascii="Symbol" w:cs="Symbol" w:hAnsi="Symbol" w:hint="default"/>
      </w:rPr>
      <w:pPr>
        <w:ind w:left="1785"/>
        <w:ind w:hanging="705"/>
        <w:tabs>
          <w:tab w:val="num" w:pos="1785"/>
        </w:tabs>
      </w:pPr>
      <w:lvlJc w:val="left"/>
    </w:lvl>
    <w:lvl w:ilvl="2">
      <w:numFmt w:val="lowerRoman"/>
      <w:lvlText w:val="%2.%3."/>
      <w:start w:val="1"/>
      <w:pPr>
        <w:ind w:left="2160"/>
        <w:ind w:hanging="180"/>
        <w:tabs>
          <w:tab w:val="num" w:pos="2160"/>
        </w:tabs>
      </w:pPr>
      <w:lvlJc w:val="right"/>
    </w:lvl>
    <w:lvl w:ilvl="3">
      <w:numFmt w:val="decimal"/>
      <w:lvlText w:val="%2.%3.%4."/>
      <w:start w:val="1"/>
      <w:pPr>
        <w:ind w:left="2880"/>
        <w:ind w:hanging="360"/>
        <w:tabs>
          <w:tab w:val="num" w:pos="2880"/>
        </w:tabs>
      </w:pPr>
      <w:lvlJc w:val="left"/>
    </w:lvl>
    <w:lvl w:ilvl="4">
      <w:numFmt w:val="lowerLetter"/>
      <w:lvlText w:val="%2.%3.%4.%5."/>
      <w:start w:val="1"/>
      <w:pPr>
        <w:ind w:left="3600"/>
        <w:ind w:hanging="360"/>
        <w:tabs>
          <w:tab w:val="num" w:pos="3600"/>
        </w:tabs>
      </w:pPr>
      <w:lvlJc w:val="left"/>
    </w:lvl>
    <w:lvl w:ilvl="5">
      <w:numFmt w:val="lowerRoman"/>
      <w:lvlText w:val="%2.%3.%4.%5.%6."/>
      <w:start w:val="1"/>
      <w:pPr>
        <w:ind w:left="4320"/>
        <w:ind w:hanging="180"/>
        <w:tabs>
          <w:tab w:val="num" w:pos="4320"/>
        </w:tabs>
      </w:pPr>
      <w:lvlJc w:val="right"/>
    </w:lvl>
    <w:lvl w:ilvl="6">
      <w:numFmt w:val="decimal"/>
      <w:lvlText w:val="%2.%3.%4.%5.%6.%7."/>
      <w:start w:val="1"/>
      <w:pPr>
        <w:ind w:left="5040"/>
        <w:ind w:hanging="360"/>
        <w:tabs>
          <w:tab w:val="num" w:pos="5040"/>
        </w:tabs>
      </w:pPr>
      <w:lvlJc w:val="left"/>
    </w:lvl>
    <w:lvl w:ilvl="7">
      <w:numFmt w:val="lowerLetter"/>
      <w:lvlText w:val="%2.%3.%4.%5.%6.%7.%8."/>
      <w:start w:val="1"/>
      <w:pPr>
        <w:ind w:left="5760"/>
        <w:ind w:hanging="360"/>
        <w:tabs>
          <w:tab w:val="num" w:pos="5760"/>
        </w:tabs>
      </w:pPr>
      <w:lvlJc w:val="left"/>
    </w:lvl>
    <w:lvl w:ilvl="8">
      <w:numFmt w:val="lowerRoman"/>
      <w:lvlText w:val="%2.%3.%4.%5.%6.%7.%8.%9."/>
      <w:start w:val="1"/>
      <w:pPr>
        <w:ind w:left="6480"/>
        <w:ind w:hanging="180"/>
        <w:tabs>
          <w:tab w:val="num" w:pos="6480"/>
        </w:tabs>
      </w:pPr>
      <w:lvlJc w:val="right"/>
    </w:lvl>
  </w:abstractNum>
  <w:abstractNum w:abstractNumId="7">
    <w:multiLevelType w:val="hybridMultilevel"/>
    <w:nsid w:val="5B912103"/>
    <w:tmpl w:val="1370144A"/>
    <w:lvl w:ilvl="0" w:tplc="04130001">
      <w:numFmt w:val="bullet"/>
      <w:lvlText w:val=""/>
      <w:start w:val="1"/>
      <w:rPr>
        <w:rFonts w:ascii="Symbol" w:hAnsi="Symbol" w:hint="default"/>
      </w:rPr>
      <w:pPr>
        <w:ind w:left="1428"/>
        <w:ind w:hanging="360"/>
      </w:pPr>
      <w:lvlJc w:val="left"/>
    </w:lvl>
    <w:lvl w:ilvl="1" w:tplc="04130003">
      <w:numFmt w:val="bullet"/>
      <w:lvlText w:val="o"/>
      <w:start w:val="1"/>
      <w:rPr>
        <w:rFonts w:ascii="Courier New" w:cs="Courier New" w:hAnsi="Courier New" w:hint="default"/>
      </w:rPr>
      <w:pPr>
        <w:ind w:left="2148"/>
        <w:ind w:hanging="360"/>
      </w:pPr>
      <w:lvlJc w:val="left"/>
    </w:lvl>
    <w:lvl w:ilvl="2" w:tentative="1" w:tplc="04130005">
      <w:numFmt w:val="bullet"/>
      <w:lvlText w:val=""/>
      <w:start w:val="1"/>
      <w:rPr>
        <w:rFonts w:ascii="Wingdings" w:hAnsi="Wingdings" w:hint="default"/>
      </w:rPr>
      <w:pPr>
        <w:ind w:left="2868"/>
        <w:ind w:hanging="360"/>
      </w:pPr>
      <w:lvlJc w:val="left"/>
    </w:lvl>
    <w:lvl w:ilvl="3" w:tentative="1" w:tplc="04130001">
      <w:numFmt w:val="bullet"/>
      <w:lvlText w:val=""/>
      <w:start w:val="1"/>
      <w:rPr>
        <w:rFonts w:ascii="Symbol" w:hAnsi="Symbol" w:hint="default"/>
      </w:rPr>
      <w:pPr>
        <w:ind w:left="3588"/>
        <w:ind w:hanging="360"/>
      </w:pPr>
      <w:lvlJc w:val="left"/>
    </w:lvl>
    <w:lvl w:ilvl="4" w:tentative="1" w:tplc="04130003">
      <w:numFmt w:val="bullet"/>
      <w:lvlText w:val="o"/>
      <w:start w:val="1"/>
      <w:rPr>
        <w:rFonts w:ascii="Courier New" w:cs="Courier New" w:hAnsi="Courier New" w:hint="default"/>
      </w:rPr>
      <w:pPr>
        <w:ind w:left="4308"/>
        <w:ind w:hanging="360"/>
      </w:pPr>
      <w:lvlJc w:val="left"/>
    </w:lvl>
    <w:lvl w:ilvl="5" w:tentative="1" w:tplc="04130005">
      <w:numFmt w:val="bullet"/>
      <w:lvlText w:val=""/>
      <w:start w:val="1"/>
      <w:rPr>
        <w:rFonts w:ascii="Wingdings" w:hAnsi="Wingdings" w:hint="default"/>
      </w:rPr>
      <w:pPr>
        <w:ind w:left="5028"/>
        <w:ind w:hanging="360"/>
      </w:pPr>
      <w:lvlJc w:val="left"/>
    </w:lvl>
    <w:lvl w:ilvl="6" w:tentative="1" w:tplc="04130001">
      <w:numFmt w:val="bullet"/>
      <w:lvlText w:val=""/>
      <w:start w:val="1"/>
      <w:rPr>
        <w:rFonts w:ascii="Symbol" w:hAnsi="Symbol" w:hint="default"/>
      </w:rPr>
      <w:pPr>
        <w:ind w:left="5748"/>
        <w:ind w:hanging="360"/>
      </w:pPr>
      <w:lvlJc w:val="left"/>
    </w:lvl>
    <w:lvl w:ilvl="7" w:tentative="1" w:tplc="04130003">
      <w:numFmt w:val="bullet"/>
      <w:lvlText w:val="o"/>
      <w:start w:val="1"/>
      <w:rPr>
        <w:rFonts w:ascii="Courier New" w:cs="Courier New" w:hAnsi="Courier New" w:hint="default"/>
      </w:rPr>
      <w:pPr>
        <w:ind w:left="6468"/>
        <w:ind w:hanging="360"/>
      </w:pPr>
      <w:lvlJc w:val="left"/>
    </w:lvl>
    <w:lvl w:ilvl="8" w:tentative="1" w:tplc="04130005">
      <w:numFmt w:val="bullet"/>
      <w:lvlText w:val=""/>
      <w:start w:val="1"/>
      <w:rPr>
        <w:rFonts w:ascii="Wingdings" w:hAnsi="Wingdings" w:hint="default"/>
      </w:rPr>
      <w:pPr>
        <w:ind w:left="7188"/>
        <w:ind w:hanging="360"/>
      </w:pPr>
      <w:lvlJc w:val="left"/>
    </w:lvl>
  </w:abstractNum>
  <w:abstractNum w:abstractNumId="8">
    <w:multiLevelType w:val="hybridMultilevel"/>
    <w:nsid w:val="653C7644"/>
    <w:tmpl w:val="A8184D22"/>
    <w:lvl w:ilvl="0" w:tplc="04130001">
      <w:numFmt w:val="bullet"/>
      <w:lvlText w:val=""/>
      <w:start w:val="1"/>
      <w:rPr>
        <w:rFonts w:ascii="Symbol" w:hAnsi="Symbol" w:hint="default"/>
      </w:rPr>
      <w:pPr>
        <w:ind w:left="1146"/>
        <w:ind w:hanging="360"/>
      </w:pPr>
      <w:lvlJc w:val="left"/>
    </w:lvl>
    <w:lvl w:ilvl="1" w:tentative="1" w:tplc="04130003">
      <w:numFmt w:val="bullet"/>
      <w:lvlText w:val="o"/>
      <w:start w:val="1"/>
      <w:rPr>
        <w:rFonts w:ascii="Courier New" w:cs="Courier New" w:hAnsi="Courier New" w:hint="default"/>
      </w:rPr>
      <w:pPr>
        <w:ind w:left="1866"/>
        <w:ind w:hanging="360"/>
      </w:pPr>
      <w:lvlJc w:val="left"/>
    </w:lvl>
    <w:lvl w:ilvl="2" w:tentative="1" w:tplc="04130005">
      <w:numFmt w:val="bullet"/>
      <w:lvlText w:val=""/>
      <w:start w:val="1"/>
      <w:rPr>
        <w:rFonts w:ascii="Wingdings" w:hAnsi="Wingdings" w:hint="default"/>
      </w:rPr>
      <w:pPr>
        <w:ind w:left="2586"/>
        <w:ind w:hanging="360"/>
      </w:pPr>
      <w:lvlJc w:val="left"/>
    </w:lvl>
    <w:lvl w:ilvl="3" w:tentative="1" w:tplc="04130001">
      <w:numFmt w:val="bullet"/>
      <w:lvlText w:val=""/>
      <w:start w:val="1"/>
      <w:rPr>
        <w:rFonts w:ascii="Symbol" w:hAnsi="Symbol" w:hint="default"/>
      </w:rPr>
      <w:pPr>
        <w:ind w:left="3306"/>
        <w:ind w:hanging="360"/>
      </w:pPr>
      <w:lvlJc w:val="left"/>
    </w:lvl>
    <w:lvl w:ilvl="4" w:tentative="1" w:tplc="04130003">
      <w:numFmt w:val="bullet"/>
      <w:lvlText w:val="o"/>
      <w:start w:val="1"/>
      <w:rPr>
        <w:rFonts w:ascii="Courier New" w:cs="Courier New" w:hAnsi="Courier New" w:hint="default"/>
      </w:rPr>
      <w:pPr>
        <w:ind w:left="4026"/>
        <w:ind w:hanging="360"/>
      </w:pPr>
      <w:lvlJc w:val="left"/>
    </w:lvl>
    <w:lvl w:ilvl="5" w:tentative="1" w:tplc="04130005">
      <w:numFmt w:val="bullet"/>
      <w:lvlText w:val=""/>
      <w:start w:val="1"/>
      <w:rPr>
        <w:rFonts w:ascii="Wingdings" w:hAnsi="Wingdings" w:hint="default"/>
      </w:rPr>
      <w:pPr>
        <w:ind w:left="4746"/>
        <w:ind w:hanging="360"/>
      </w:pPr>
      <w:lvlJc w:val="left"/>
    </w:lvl>
    <w:lvl w:ilvl="6" w:tentative="1" w:tplc="04130001">
      <w:numFmt w:val="bullet"/>
      <w:lvlText w:val=""/>
      <w:start w:val="1"/>
      <w:rPr>
        <w:rFonts w:ascii="Symbol" w:hAnsi="Symbol" w:hint="default"/>
      </w:rPr>
      <w:pPr>
        <w:ind w:left="5466"/>
        <w:ind w:hanging="360"/>
      </w:pPr>
      <w:lvlJc w:val="left"/>
    </w:lvl>
    <w:lvl w:ilvl="7" w:tentative="1" w:tplc="04130003">
      <w:numFmt w:val="bullet"/>
      <w:lvlText w:val="o"/>
      <w:start w:val="1"/>
      <w:rPr>
        <w:rFonts w:ascii="Courier New" w:cs="Courier New" w:hAnsi="Courier New" w:hint="default"/>
      </w:rPr>
      <w:pPr>
        <w:ind w:left="6186"/>
        <w:ind w:hanging="360"/>
      </w:pPr>
      <w:lvlJc w:val="left"/>
    </w:lvl>
    <w:lvl w:ilvl="8" w:tentative="1" w:tplc="04130005">
      <w:numFmt w:val="bullet"/>
      <w:lvlText w:val=""/>
      <w:start w:val="1"/>
      <w:rPr>
        <w:rFonts w:ascii="Wingdings" w:hAnsi="Wingdings" w:hint="default"/>
      </w:rPr>
      <w:pPr>
        <w:ind w:left="6906"/>
        <w:ind w:hanging="360"/>
      </w:pPr>
      <w:lvlJc w:val="left"/>
    </w:lvl>
  </w:abstractNum>
  <w:abstractNum w:abstractNumId="9">
    <w:multiLevelType w:val="hybridMultilevel"/>
    <w:nsid w:val="6EDB1601"/>
    <w:tmpl w:val="655C082A"/>
    <w:lvl w:ilvl="0" w:tplc="0CC0641E">
      <w:numFmt w:val="bullet"/>
      <w:lvlText w:val="-"/>
      <w:start w:val="5"/>
      <w:rPr>
        <w:rFonts w:ascii="Arial" w:cs="Arial" w:eastAsia="Times New Roman" w:hAnsi="Arial" w:hint="default"/>
      </w:rPr>
      <w:pPr>
        <w:ind w:left="1080"/>
        <w:ind w:hanging="360"/>
      </w:pPr>
      <w:lvlJc w:val="left"/>
    </w:lvl>
    <w:lvl w:ilvl="1" w:tentative="1" w:tplc="04130003">
      <w:numFmt w:val="bullet"/>
      <w:lvlText w:val="o"/>
      <w:start w:val="1"/>
      <w:rPr>
        <w:rFonts w:ascii="Courier New" w:cs="Courier New" w:hAnsi="Courier New" w:hint="default"/>
      </w:rPr>
      <w:pPr>
        <w:ind w:left="1800"/>
        <w:ind w:hanging="360"/>
      </w:pPr>
      <w:lvlJc w:val="left"/>
    </w:lvl>
    <w:lvl w:ilvl="2" w:tentative="1" w:tplc="04130005">
      <w:numFmt w:val="bullet"/>
      <w:lvlText w:val=""/>
      <w:start w:val="1"/>
      <w:rPr>
        <w:rFonts w:ascii="Wingdings" w:hAnsi="Wingdings" w:hint="default"/>
      </w:rPr>
      <w:pPr>
        <w:ind w:left="2520"/>
        <w:ind w:hanging="360"/>
      </w:pPr>
      <w:lvlJc w:val="left"/>
    </w:lvl>
    <w:lvl w:ilvl="3" w:tentative="1" w:tplc="04130001">
      <w:numFmt w:val="bullet"/>
      <w:lvlText w:val=""/>
      <w:start w:val="1"/>
      <w:rPr>
        <w:rFonts w:ascii="Symbol" w:hAnsi="Symbol" w:hint="default"/>
      </w:rPr>
      <w:pPr>
        <w:ind w:left="3240"/>
        <w:ind w:hanging="360"/>
      </w:pPr>
      <w:lvlJc w:val="left"/>
    </w:lvl>
    <w:lvl w:ilvl="4" w:tentative="1" w:tplc="04130003">
      <w:numFmt w:val="bullet"/>
      <w:lvlText w:val="o"/>
      <w:start w:val="1"/>
      <w:rPr>
        <w:rFonts w:ascii="Courier New" w:cs="Courier New" w:hAnsi="Courier New" w:hint="default"/>
      </w:rPr>
      <w:pPr>
        <w:ind w:left="3960"/>
        <w:ind w:hanging="360"/>
      </w:pPr>
      <w:lvlJc w:val="left"/>
    </w:lvl>
    <w:lvl w:ilvl="5" w:tentative="1" w:tplc="04130005">
      <w:numFmt w:val="bullet"/>
      <w:lvlText w:val=""/>
      <w:start w:val="1"/>
      <w:rPr>
        <w:rFonts w:ascii="Wingdings" w:hAnsi="Wingdings" w:hint="default"/>
      </w:rPr>
      <w:pPr>
        <w:ind w:left="4680"/>
        <w:ind w:hanging="360"/>
      </w:pPr>
      <w:lvlJc w:val="left"/>
    </w:lvl>
    <w:lvl w:ilvl="6" w:tentative="1" w:tplc="04130001">
      <w:numFmt w:val="bullet"/>
      <w:lvlText w:val=""/>
      <w:start w:val="1"/>
      <w:rPr>
        <w:rFonts w:ascii="Symbol" w:hAnsi="Symbol" w:hint="default"/>
      </w:rPr>
      <w:pPr>
        <w:ind w:left="5400"/>
        <w:ind w:hanging="360"/>
      </w:pPr>
      <w:lvlJc w:val="left"/>
    </w:lvl>
    <w:lvl w:ilvl="7" w:tentative="1" w:tplc="04130003">
      <w:numFmt w:val="bullet"/>
      <w:lvlText w:val="o"/>
      <w:start w:val="1"/>
      <w:rPr>
        <w:rFonts w:ascii="Courier New" w:cs="Courier New" w:hAnsi="Courier New" w:hint="default"/>
      </w:rPr>
      <w:pPr>
        <w:ind w:left="6120"/>
        <w:ind w:hanging="360"/>
      </w:pPr>
      <w:lvlJc w:val="left"/>
    </w:lvl>
    <w:lvl w:ilvl="8" w:tentative="1" w:tplc="04130005">
      <w:numFmt w:val="bullet"/>
      <w:lvlText w:val=""/>
      <w:start w:val="1"/>
      <w:rPr>
        <w:rFonts w:ascii="Wingdings" w:hAnsi="Wingdings" w:hint="default"/>
      </w:rPr>
      <w:pPr>
        <w:ind w:left="684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6"/>
  </w:num>
  <w:num w:numId="2">
    <w:abstractNumId w:val="7"/>
  </w:num>
  <w:num w:numId="3">
    <w:abstractNumId w:val="8"/>
  </w:num>
  <w:num w:numId="4">
    <w:abstractNumId w:val="4"/>
  </w:num>
  <w:num w:numId="5">
    <w:abstractNumId w:val="9"/>
  </w:num>
  <w:num w:numId="6">
    <w:abstractNumId w:val="5"/>
  </w:num>
  <w:num w:numId="7">
    <w:abstractNumId w:val="2"/>
  </w:num>
  <w:num w:numId="8">
    <w:abstractNumId w:val="0"/>
  </w:num>
  <w:num w:numId="9">
    <w:abstractNumId w:val="3"/>
  </w:num>
  <w:num w:numId="10">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030E"/>
  <w15:chartTrackingRefBased/>
  <w15:docId w15:val="{021381D3-5DAC-4393-A45B-53D8D9E54FF3}"/>
  <w:rsids>
    <w:rsidRoot val="005D0DDC"/>
    <w:rsid val="00014F33"/>
    <w:rsid val="00017788"/>
    <w:rsid val="00051B30"/>
    <w:rsid val="00051C23"/>
    <w:rsid val="00092A2E"/>
    <w:rsid val="000F216F"/>
    <w:rsid val="00165477"/>
    <w:rsid val="0018569E"/>
    <w:rsid val="001876D9"/>
    <w:rsid val="001D1606"/>
    <w:rsid val="00246209"/>
    <w:rsid val="002525F7"/>
    <w:rsid val="00281A69"/>
    <w:rsid val="00282D26"/>
    <w:rsid val="00285129"/>
    <w:rsid val="002D1C0F"/>
    <w:rsid val="00346769"/>
    <w:rsid val="00357DED"/>
    <w:rsid val="00383331"/>
    <w:rsid val="003973A9"/>
    <w:rsid val="003A5E90"/>
    <w:rsid val="003D2F3E"/>
    <w:rsid val="003F473A"/>
    <w:rsid val="00407C5C"/>
    <w:rsid val="004C28FD"/>
    <w:rsid val="004E7BF5"/>
    <w:rsid val="005129E3"/>
    <w:rsid val="00516C14"/>
    <w:rsid val="00562FAD"/>
    <w:rsid val="00596B2D"/>
    <w:rsid val="005A7651"/>
    <w:rsid val="005C2DF8"/>
    <w:rsid val="005C51A4"/>
    <w:rsid val="005D0DDC"/>
    <w:rsid val="005D2285"/>
    <w:rsid val="005E463D"/>
    <w:rsid val="0062642A"/>
    <w:rsid val="00670446"/>
    <w:rsid val="00671299"/>
    <w:rsid val="00701754"/>
    <w:rsid val="00767957"/>
    <w:rsid val="0078541F"/>
    <w:rsid val="00795567"/>
    <w:rsid val="007A03B0"/>
    <w:rsid val="007B1F6C"/>
    <w:rsid val="007E2AF7"/>
    <w:rsid val="00807839"/>
    <w:rsid val="00854BE9"/>
    <w:rsid val="00870B97"/>
    <w:rsid val="008B2E64"/>
    <w:rsid val="008C56F2"/>
    <w:rsid val="008C75C7"/>
    <w:rsid val="008D104F"/>
    <w:rsid val="008E4DFC"/>
    <w:rsid val="008E6581"/>
    <w:rsid val="00901314"/>
    <w:rsid val="009020F3"/>
    <w:rsid val="009117E4"/>
    <w:rsid val="00937EA5"/>
    <w:rsid val="009B273C"/>
    <w:rsid val="009C185F"/>
    <w:rsid val="009D0B66"/>
    <w:rsid val="009F0853"/>
    <w:rsid val="00A16EAF"/>
    <w:rsid val="00A3086A"/>
    <w:rsid val="00A839EB"/>
    <w:rsid val="00AA339A"/>
    <w:rsid val="00AA3583"/>
    <w:rsid val="00B106F2"/>
    <w:rsid val="00B3190B"/>
    <w:rsid val="00B31B36"/>
    <w:rsid val="00B5426B"/>
    <w:rsid val="00B75426"/>
    <w:rsid val="00B9014A"/>
    <w:rsid val="00B94D3D"/>
    <w:rsid val="00C24500"/>
    <w:rsid val="00C47BC0"/>
    <w:rsid val="00C56EA4"/>
    <w:rsid val="00CC68E0"/>
    <w:rsid val="00D35D65"/>
    <w:rsid val="00D74CD3"/>
    <w:rsid val="00DD28D3"/>
    <w:rsid val="00DE4745"/>
    <w:rsid val="00E0728D"/>
    <w:rsid val="00E37405"/>
    <w:rsid val="00E439ED"/>
    <w:rsid val="00E47D7F"/>
    <w:rsid val="00E924C6"/>
    <w:rsid val="00F02829"/>
    <w:rsid val="00F165E6"/>
    <w:rsid val="00F25334"/>
    <w:rsid val="00F3079C"/>
    <w:rsid val="00F92BBE"/>
    <w:rsid val="00FE75BE"/>
    <w:rsid val="00FF360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nl-NL"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D0DDC"/>
    <w:pPr>
      <w:suppressAutoHyphens/>
      <w:spacing w:after="200" w:line="276" w:lineRule="auto"/>
      <w:tabs>
        <w:tab w:val="left" w:pos="708"/>
      </w:tabs>
    </w:pPr>
    <w:rPr>
      <w:lang w:eastAsia="zh-CN"/>
      <w:color w:val="00000A"/>
      <w:rFonts w:ascii="Trebuchet MS" w:cs="Trebuchet MS" w:eastAsia="Times New Roman" w:hAnsi="Trebuchet MS"/>
    </w:rPr>
  </w:style>
  <w:style w:type="character" w:default="1" w:styleId="Standaardalinea-lettertype">
    <w:name w:val="Default Paragraph Font"/>
    <w:uiPriority w:val="1"/>
    <w:semiHidden/>
    <w:unhideWhenUsed/>
  </w:style>
  <w:style w:type="table" w:default="1" w:styleId="Standaardtabel">
    <w:name w:val="Normal Table"/>
    <w:tblPr>
      <w:tblCellMar>
        <w:top w:w="0" w:type="dxa"/>
        <w:left w:w="108" w:type="dxa"/>
        <w:bottom w:w="0" w:type="dxa"/>
        <w:right w:w="108" w:type="dxa"/>
      </w:tblCellMar>
      <w:tblInd w:w="0" w:type="dxa"/>
    </w:tblPr>
    <w:uiPriority w:val="99"/>
    <w:semiHidden/>
    <w:unhideWhenUsed/>
  </w:style>
  <w:style w:type="numbering" w:default="1" w:styleId="Geenlijst">
    <w:name w:val="No List"/>
    <w:uiPriority w:val="99"/>
    <w:semiHidden/>
    <w:unhideWhenUsed/>
  </w:style>
  <w:style w:type="paragraph" w:styleId="Koptekst">
    <w:name w:val="header"/>
    <w:basedOn w:val="Standaard"/>
    <w:link w:val="KoptekstChar"/>
    <w:rsid w:val="005D0DDC"/>
    <w:pPr>
      <w:suppressLineNumbers/>
      <w:tabs>
        <w:tab w:val="center" w:pos="4536"/>
        <w:tab w:val="right" w:pos="9072"/>
      </w:tabs>
    </w:pPr>
  </w:style>
  <w:style w:type="character" w:styleId="KoptekstChar">
    <w:name w:val="Koptekst Char"/>
    <w:basedOn w:val="Standaardalinea-lettertype"/>
    <w:link w:val="Koptekst"/>
    <w:rsid w:val="005D0DDC"/>
    <w:rPr>
      <w:lang w:eastAsia="zh-CN"/>
      <w:color w:val="00000A"/>
      <w:rFonts w:ascii="Trebuchet MS" w:cs="Trebuchet MS" w:eastAsia="Times New Roman" w:hAnsi="Trebuchet MS"/>
    </w:rPr>
  </w:style>
  <w:style w:type="paragraph" w:styleId="Voettekst">
    <w:name w:val="footer"/>
    <w:basedOn w:val="Standaard"/>
    <w:link w:val="VoettekstChar"/>
    <w:rsid w:val="005D0DDC"/>
    <w:pPr>
      <w:suppressLineNumbers/>
      <w:tabs>
        <w:tab w:val="center" w:pos="4536"/>
        <w:tab w:val="right" w:pos="9072"/>
      </w:tabs>
    </w:pPr>
  </w:style>
  <w:style w:type="character" w:styleId="VoettekstChar">
    <w:name w:val="Voettekst Char"/>
    <w:basedOn w:val="Standaardalinea-lettertype"/>
    <w:link w:val="Voettekst"/>
    <w:rsid w:val="005D0DDC"/>
    <w:rPr>
      <w:lang w:eastAsia="zh-CN"/>
      <w:color w:val="00000A"/>
      <w:rFonts w:ascii="Trebuchet MS" w:cs="Trebuchet MS" w:eastAsia="Times New Roman" w:hAnsi="Trebuchet MS"/>
    </w:rPr>
  </w:style>
  <w:style w:type="paragraph" w:styleId="Lijstalinea">
    <w:name w:val="List Paragraph"/>
    <w:basedOn w:val="Standaard"/>
    <w:rsid w:val="005D0DDC"/>
    <w:pPr>
      <w:ind w:left="708"/>
    </w:pPr>
  </w:style>
  <w:style w:type="paragraph" w:styleId="Geenafstand">
    <w:name w:val="No Spacing"/>
    <w:qFormat/>
    <w:uiPriority w:val="1"/>
    <w:rsid w:val="00FF360C"/>
    <w:pPr>
      <w:suppressAutoHyphens/>
      <w:spacing w:after="0" w:line="240" w:lineRule="auto"/>
      <w:tabs>
        <w:tab w:val="left" w:pos="708"/>
      </w:tabs>
    </w:pPr>
    <w:rPr>
      <w:lang w:eastAsia="zh-CN"/>
      <w:color w:val="00000A"/>
      <w:rFonts w:ascii="Trebuchet MS" w:cs="Trebuchet MS" w:eastAsia="Times New Roman" w:hAnsi="Trebuchet MS"/>
    </w:rPr>
  </w:style>
  <w:style w:type="paragraph" w:styleId="Ballontekst">
    <w:name w:val="Balloon Text"/>
    <w:basedOn w:val="Standaard"/>
    <w:link w:val="BallontekstChar"/>
    <w:uiPriority w:val="99"/>
    <w:semiHidden/>
    <w:unhideWhenUsed/>
    <w:rsid w:val="00C47BC0"/>
    <w:pPr>
      <w:spacing w:after="0" w:line="240" w:lineRule="auto"/>
    </w:pPr>
    <w:rPr>
      <w:rFonts w:ascii="Segoe UI" w:cs="Segoe UI" w:hAnsi="Segoe UI"/>
      <w:sz w:val="18"/>
      <w:szCs w:val="18"/>
    </w:rPr>
  </w:style>
  <w:style w:type="character" w:styleId="BallontekstChar">
    <w:name w:val="Ballontekst Char"/>
    <w:basedOn w:val="Standaardalinea-lettertype"/>
    <w:link w:val="Ballontekst"/>
    <w:uiPriority w:val="99"/>
    <w:semiHidden/>
    <w:rsid w:val="00C47BC0"/>
    <w:rPr>
      <w:lang w:eastAsia="zh-CN"/>
      <w:color w:val="00000A"/>
      <w:rFonts w:ascii="Segoe UI" w:cs="Segoe UI" w:eastAsia="Times New Roman" w:hAnsi="Segoe UI"/>
      <w:sz w:val="18"/>
      <w:szCs w:val="18"/>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2"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van Wijk</dc:creator>
  <cp:keywords/>
  <dc:description/>
  <cp:lastModifiedBy>Nico en Trudy thuis</cp:lastModifiedBy>
  <cp:revision>2</cp:revision>
  <cp:lastPrinted>2019-10-10T13:28:00Z</cp:lastPrinted>
  <dcterms:created xsi:type="dcterms:W3CDTF">2022-06-07T18:43:00Z</dcterms:created>
  <dcterms:modified xsi:type="dcterms:W3CDTF">2022-06-07T18:43:00Z</dcterms:modified>
</cp:coreProperties>
</file>